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EastAsia" w:hAnsiTheme="minorHAnsi" w:cs="Times New Roman"/>
          <w:b w:val="0"/>
          <w:bCs w:val="0"/>
          <w:color w:val="auto"/>
          <w:sz w:val="3276"/>
          <w:szCs w:val="3276"/>
          <w:lang w:eastAsia="en-US"/>
        </w:rPr>
        <w:id w:val="-1870603317"/>
        <w:docPartObj>
          <w:docPartGallery w:val="Table of Contents"/>
          <w:docPartUnique/>
        </w:docPartObj>
      </w:sdtPr>
      <w:sdtEndPr>
        <w:rPr>
          <w:rFonts w:ascii="Arial" w:eastAsiaTheme="minorHAnsi" w:hAnsi="Arial" w:cstheme="minorBidi"/>
          <w:sz w:val="20"/>
          <w:szCs w:val="22"/>
        </w:rPr>
      </w:sdtEndPr>
      <w:sdtContent>
        <w:p w14:paraId="7369EE7B" w14:textId="77777777" w:rsidR="00976412" w:rsidRPr="009C0B99" w:rsidRDefault="00976412">
          <w:pPr>
            <w:pStyle w:val="Inhaltsverzeichnisberschrift"/>
            <w:rPr>
              <w:rFonts w:ascii="DINOT-Medium" w:hAnsi="DINOT-Medium"/>
              <w:color w:val="auto"/>
              <w:sz w:val="24"/>
            </w:rPr>
          </w:pPr>
          <w:r w:rsidRPr="009C0B99">
            <w:rPr>
              <w:rFonts w:ascii="DINOT-Medium" w:hAnsi="DINOT-Medium"/>
              <w:color w:val="auto"/>
              <w:sz w:val="24"/>
            </w:rPr>
            <w:t>Inhaltsverzeichnis</w:t>
          </w:r>
        </w:p>
        <w:p w14:paraId="41EEDE4B" w14:textId="77777777" w:rsidR="002E290C" w:rsidRDefault="00976412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555446" w:history="1">
            <w:r w:rsidR="002E290C" w:rsidRPr="00407B7D">
              <w:rPr>
                <w:rStyle w:val="Hyperlink"/>
                <w:noProof/>
              </w:rPr>
              <w:t>1</w:t>
            </w:r>
            <w:r w:rsidR="002E290C"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="002E290C" w:rsidRPr="00407B7D">
              <w:rPr>
                <w:rStyle w:val="Hyperlink"/>
                <w:noProof/>
              </w:rPr>
              <w:t>Important Note</w:t>
            </w:r>
            <w:r w:rsidR="002E290C">
              <w:rPr>
                <w:noProof/>
                <w:webHidden/>
              </w:rPr>
              <w:tab/>
            </w:r>
            <w:r w:rsidR="002E290C">
              <w:rPr>
                <w:noProof/>
                <w:webHidden/>
              </w:rPr>
              <w:fldChar w:fldCharType="begin"/>
            </w:r>
            <w:r w:rsidR="002E290C">
              <w:rPr>
                <w:noProof/>
                <w:webHidden/>
              </w:rPr>
              <w:instrText xml:space="preserve"> PAGEREF _Toc205555446 \h </w:instrText>
            </w:r>
            <w:r w:rsidR="002E290C">
              <w:rPr>
                <w:noProof/>
                <w:webHidden/>
              </w:rPr>
            </w:r>
            <w:r w:rsidR="002E290C">
              <w:rPr>
                <w:noProof/>
                <w:webHidden/>
              </w:rPr>
              <w:fldChar w:fldCharType="separate"/>
            </w:r>
            <w:r w:rsidR="002E290C">
              <w:rPr>
                <w:noProof/>
                <w:webHidden/>
              </w:rPr>
              <w:t>2</w:t>
            </w:r>
            <w:r w:rsidR="002E290C">
              <w:rPr>
                <w:noProof/>
                <w:webHidden/>
              </w:rPr>
              <w:fldChar w:fldCharType="end"/>
            </w:r>
          </w:hyperlink>
        </w:p>
        <w:p w14:paraId="03D2B599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47" w:history="1">
            <w:r w:rsidRPr="00407B7D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D5399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48" w:history="1">
            <w:r w:rsidRPr="00407B7D">
              <w:rPr>
                <w:rStyle w:val="Hyperlink"/>
                <w:noProof/>
                <w:lang w:val="en-US"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  <w:lang w:val="en-US"/>
              </w:rPr>
              <w:t>Objectives of  the packaging guideline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CE414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49" w:history="1">
            <w:r w:rsidRPr="00407B7D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General packaging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6C8C1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50" w:history="1">
            <w:r w:rsidRPr="00407B7D">
              <w:rPr>
                <w:rStyle w:val="Hyperlink"/>
                <w:noProof/>
                <w:lang w:eastAsia="zh-CN"/>
              </w:rPr>
              <w:t>5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Specific packaging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066C3" w14:textId="77777777" w:rsidR="002E290C" w:rsidRDefault="002E290C">
          <w:pPr>
            <w:pStyle w:val="Verzeichnis2"/>
            <w:tabs>
              <w:tab w:val="left" w:pos="88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1" w:history="1">
            <w:r w:rsidRPr="00407B7D">
              <w:rPr>
                <w:rStyle w:val="Hyperlink"/>
                <w:noProof/>
              </w:rPr>
              <w:t>5.1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Recycling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307B9" w14:textId="77777777" w:rsidR="002E290C" w:rsidRDefault="002E290C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2" w:history="1"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5.1.1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Plastics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C4FF2" w14:textId="77777777" w:rsidR="002E290C" w:rsidRDefault="002E290C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3" w:history="1"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5.1.2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Paper and Cardboard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3EDF9" w14:textId="77777777" w:rsidR="002E290C" w:rsidRDefault="002E290C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4" w:history="1"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5.1.3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Metals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D5B6D" w14:textId="77777777" w:rsidR="002E290C" w:rsidRDefault="002E290C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5" w:history="1"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5.1.4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Wooden Materials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922B6" w14:textId="77777777" w:rsidR="002E290C" w:rsidRDefault="002E290C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6" w:history="1"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5.1.5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Textiles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59036" w14:textId="77777777" w:rsidR="002E290C" w:rsidRDefault="002E290C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7" w:history="1"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5.1.6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Glass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A3743" w14:textId="77777777" w:rsidR="002E290C" w:rsidRDefault="002E290C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8" w:history="1"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5.1.7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rFonts w:eastAsiaTheme="majorEastAsia"/>
                <w:noProof/>
                <w:lang w:eastAsia="zh-CN"/>
              </w:rPr>
              <w:t>Composite Materials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708C4" w14:textId="77777777" w:rsidR="002E290C" w:rsidRDefault="002E290C">
          <w:pPr>
            <w:pStyle w:val="Verzeichnis2"/>
            <w:tabs>
              <w:tab w:val="left" w:pos="88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59" w:history="1">
            <w:r w:rsidRPr="00407B7D">
              <w:rPr>
                <w:rStyle w:val="Hyperlink"/>
                <w:noProof/>
                <w:lang w:eastAsia="zh-CN"/>
              </w:rPr>
              <w:t>5.2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  <w:lang w:eastAsia="zh-CN"/>
              </w:rPr>
              <w:t>Construction of Packaging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811C1" w14:textId="77777777" w:rsidR="002E290C" w:rsidRDefault="002E290C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60" w:history="1">
            <w:r w:rsidRPr="00407B7D">
              <w:rPr>
                <w:rStyle w:val="Hyperlink"/>
                <w:noProof/>
                <w:lang w:eastAsia="zh-CN"/>
              </w:rPr>
              <w:t>5.2.1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  <w:lang w:eastAsia="zh-CN"/>
              </w:rPr>
              <w:t>Construction Requirements Traypackaging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E0F0D" w14:textId="77777777" w:rsidR="002E290C" w:rsidRDefault="002E290C">
          <w:pPr>
            <w:pStyle w:val="Verzeichnis3"/>
            <w:tabs>
              <w:tab w:val="left" w:pos="132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61" w:history="1">
            <w:r w:rsidRPr="00407B7D">
              <w:rPr>
                <w:rStyle w:val="Hyperlink"/>
                <w:noProof/>
                <w:lang w:eastAsia="zh-CN"/>
              </w:rPr>
              <w:t>5.2.2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  <w:lang w:eastAsia="zh-CN"/>
              </w:rPr>
              <w:t>Construction Requirements Blisterpackaging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43BD1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2" w:history="1">
            <w:r w:rsidRPr="00407B7D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Sustainability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78F73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3" w:history="1">
            <w:r w:rsidRPr="00407B7D">
              <w:rPr>
                <w:rStyle w:val="Hyperlink"/>
                <w:noProof/>
                <w:lang w:val="en-US"/>
              </w:rPr>
              <w:t>7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  <w:lang w:val="en-US"/>
              </w:rPr>
              <w:t>General Requirements for goods delivered on pallets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71667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4" w:history="1">
            <w:r w:rsidRPr="00407B7D">
              <w:rPr>
                <w:rStyle w:val="Hyperlink"/>
                <w:noProof/>
                <w:lang w:val="en-US"/>
              </w:rPr>
              <w:t>8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  <w:lang w:val="en-US"/>
              </w:rPr>
              <w:t>Specific Requirements for goods delivered on pallets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34F47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5" w:history="1">
            <w:r w:rsidRPr="00407B7D">
              <w:rPr>
                <w:rStyle w:val="Hyperlink"/>
                <w:noProof/>
                <w:lang w:val="en-US"/>
              </w:rPr>
              <w:t>9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  <w:lang w:val="en-US"/>
              </w:rPr>
              <w:t>Packaging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512D0" w14:textId="77777777" w:rsidR="002E290C" w:rsidRDefault="002E290C">
          <w:pPr>
            <w:pStyle w:val="Verzeichnis2"/>
            <w:tabs>
              <w:tab w:val="left" w:pos="880"/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zh-CN"/>
            </w:rPr>
          </w:pPr>
          <w:hyperlink w:anchor="_Toc205555466" w:history="1">
            <w:r w:rsidRPr="00407B7D">
              <w:rPr>
                <w:rStyle w:val="Hyperlink"/>
                <w:noProof/>
              </w:rPr>
              <w:t>9.1</w:t>
            </w:r>
            <w:r>
              <w:rPr>
                <w:rFonts w:asciiTheme="minorHAnsi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Requirement for the packaging of electronic components (ESD-protected components)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F7BFE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7" w:history="1">
            <w:r w:rsidRPr="00407B7D">
              <w:rPr>
                <w:rStyle w:val="Hyperlink"/>
                <w:noProof/>
              </w:rPr>
              <w:t>10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Full Container Loads (FCL)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4B596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8" w:history="1">
            <w:r w:rsidRPr="00407B7D">
              <w:rPr>
                <w:rStyle w:val="Hyperlink"/>
                <w:noProof/>
              </w:rPr>
              <w:t>11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Handling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70E24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69" w:history="1">
            <w:r w:rsidRPr="00407B7D">
              <w:rPr>
                <w:rStyle w:val="Hyperlink"/>
                <w:noProof/>
              </w:rPr>
              <w:t>12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Shipping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63BF7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70" w:history="1">
            <w:r w:rsidRPr="00407B7D">
              <w:rPr>
                <w:rStyle w:val="Hyperlink"/>
                <w:noProof/>
              </w:rPr>
              <w:t>13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Marking of Cargo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7581C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71" w:history="1">
            <w:r w:rsidRPr="00407B7D">
              <w:rPr>
                <w:rStyle w:val="Hyperlink"/>
                <w:noProof/>
              </w:rPr>
              <w:t>14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Delivery Address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BFAE0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72" w:history="1">
            <w:r w:rsidRPr="00407B7D">
              <w:rPr>
                <w:rStyle w:val="Hyperlink"/>
                <w:noProof/>
              </w:rPr>
              <w:t>15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Opening hours Receiving Department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4088A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73" w:history="1">
            <w:r w:rsidRPr="00407B7D">
              <w:rPr>
                <w:rStyle w:val="Hyperlink"/>
                <w:noProof/>
                <w:lang w:val="en-US"/>
              </w:rPr>
              <w:t>16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  <w:lang w:val="en-US"/>
              </w:rPr>
              <w:t>Failure to comply with packaging guideline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87392" w14:textId="77777777" w:rsidR="002E290C" w:rsidRDefault="002E290C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205555474" w:history="1">
            <w:r w:rsidRPr="00407B7D">
              <w:rPr>
                <w:rStyle w:val="Hyperlink"/>
                <w:noProof/>
              </w:rPr>
              <w:t>17</w:t>
            </w:r>
            <w:r>
              <w:rPr>
                <w:rFonts w:asciiTheme="minorHAnsi" w:eastAsiaTheme="minorEastAsia" w:hAnsiTheme="minorHAnsi"/>
                <w:noProof/>
                <w:sz w:val="22"/>
                <w:lang w:eastAsia="zh-CN"/>
              </w:rPr>
              <w:tab/>
            </w:r>
            <w:r w:rsidRPr="00407B7D">
              <w:rPr>
                <w:rStyle w:val="Hyperlink"/>
                <w:noProof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_Toc205555474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685ED" w14:textId="77777777" w:rsidR="00976412" w:rsidRDefault="00976412">
          <w:r>
            <w:fldChar w:fldCharType="end"/>
          </w:r>
        </w:p>
      </w:sdtContent>
    </w:sdt>
    <w:p w14:paraId="3AAC9F6D" w14:textId="77777777" w:rsidR="00CF3BCE" w:rsidRPr="009F6EC5" w:rsidRDefault="00E53A8F" w:rsidP="00E53A8F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B6CF9A2" w14:textId="77777777" w:rsidR="00604FA0" w:rsidRPr="009F6EC5" w:rsidRDefault="007728BB" w:rsidP="00FB1B7F">
      <w:pPr>
        <w:pStyle w:val="berschrift1"/>
        <w:spacing w:line="360" w:lineRule="auto"/>
        <w:rPr>
          <w:color w:val="000000" w:themeColor="text1"/>
        </w:rPr>
      </w:pPr>
      <w:bookmarkStart w:id="0" w:name="_Toc205555446"/>
      <w:proofErr w:type="spellStart"/>
      <w:r>
        <w:rPr>
          <w:color w:val="000000" w:themeColor="text1"/>
        </w:rPr>
        <w:lastRenderedPageBreak/>
        <w:t>Important</w:t>
      </w:r>
      <w:proofErr w:type="spellEnd"/>
      <w:r>
        <w:rPr>
          <w:color w:val="000000" w:themeColor="text1"/>
        </w:rPr>
        <w:t xml:space="preserve"> Note</w:t>
      </w:r>
      <w:bookmarkEnd w:id="0"/>
    </w:p>
    <w:p w14:paraId="6EB177F1" w14:textId="77777777" w:rsidR="00604FA0" w:rsidRPr="007728BB" w:rsidRDefault="007728BB" w:rsidP="00FB1B7F">
      <w:pPr>
        <w:spacing w:line="360" w:lineRule="auto"/>
        <w:rPr>
          <w:color w:val="000000" w:themeColor="text1"/>
          <w:lang w:val="en-US"/>
        </w:rPr>
      </w:pPr>
      <w:r w:rsidRPr="007728BB">
        <w:rPr>
          <w:color w:val="000000" w:themeColor="text1"/>
          <w:lang w:val="en-US"/>
        </w:rPr>
        <w:t xml:space="preserve">This packaging guideline will be </w:t>
      </w:r>
      <w:r w:rsidR="00E53A8F">
        <w:rPr>
          <w:color w:val="000000" w:themeColor="text1"/>
          <w:lang w:val="en-US"/>
        </w:rPr>
        <w:t>reviewed and updated regularly.</w:t>
      </w:r>
      <w:r w:rsidR="00604FA0" w:rsidRPr="007728BB">
        <w:rPr>
          <w:color w:val="000000" w:themeColor="text1"/>
          <w:lang w:val="en-US"/>
        </w:rPr>
        <w:br/>
      </w:r>
      <w:r w:rsidR="00604FA0" w:rsidRPr="007728BB">
        <w:rPr>
          <w:color w:val="000000" w:themeColor="text1"/>
          <w:lang w:val="en-US"/>
        </w:rPr>
        <w:br/>
      </w:r>
      <w:r w:rsidRPr="007728BB">
        <w:rPr>
          <w:color w:val="000000" w:themeColor="text1"/>
          <w:lang w:val="en-US"/>
        </w:rPr>
        <w:t>There will be no notifications of changes issued. We nevertheless require our partners to comply with the most recent version.</w:t>
      </w:r>
    </w:p>
    <w:p w14:paraId="29534C51" w14:textId="77777777" w:rsidR="00604FA0" w:rsidRPr="000B39A5" w:rsidRDefault="000B39A5" w:rsidP="00FB1B7F">
      <w:p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To assure compliance please check our website for the most recent version at </w:t>
      </w:r>
      <w:hyperlink r:id="rId8" w:history="1">
        <w:r w:rsidRPr="00BE647F">
          <w:rPr>
            <w:rStyle w:val="Hyperlink"/>
            <w:lang w:val="en-US"/>
          </w:rPr>
          <w:t>www.bjb-com</w:t>
        </w:r>
      </w:hyperlink>
      <w:r>
        <w:rPr>
          <w:color w:val="000000" w:themeColor="text1"/>
          <w:lang w:val="en-US"/>
        </w:rPr>
        <w:t xml:space="preserve"> </w:t>
      </w:r>
    </w:p>
    <w:p w14:paraId="7BA38B53" w14:textId="77777777" w:rsidR="00604FA0" w:rsidRPr="000B39A5" w:rsidRDefault="000B39A5" w:rsidP="00FB1B7F">
      <w:pPr>
        <w:spacing w:line="360" w:lineRule="auto"/>
        <w:rPr>
          <w:color w:val="000000" w:themeColor="text1"/>
          <w:lang w:val="en-US"/>
        </w:rPr>
      </w:pPr>
      <w:r w:rsidRPr="000B39A5">
        <w:rPr>
          <w:color w:val="000000" w:themeColor="text1"/>
          <w:lang w:val="en-US"/>
        </w:rPr>
        <w:t>This guideline</w:t>
      </w:r>
      <w:r>
        <w:rPr>
          <w:color w:val="000000" w:themeColor="text1"/>
          <w:lang w:val="en-US"/>
        </w:rPr>
        <w:t xml:space="preserve"> is valid for all deliveries to BJB. Exemptions need prior approval by BJB.</w:t>
      </w:r>
    </w:p>
    <w:p w14:paraId="4C24EF6E" w14:textId="77777777" w:rsidR="00604FA0" w:rsidRPr="009F6EC5" w:rsidRDefault="000B37FA" w:rsidP="00FB1B7F">
      <w:pPr>
        <w:pStyle w:val="berschrift1"/>
        <w:spacing w:line="360" w:lineRule="auto"/>
        <w:rPr>
          <w:color w:val="000000" w:themeColor="text1"/>
        </w:rPr>
      </w:pPr>
      <w:bookmarkStart w:id="1" w:name="_Toc205555447"/>
      <w:proofErr w:type="spellStart"/>
      <w:r>
        <w:rPr>
          <w:color w:val="000000" w:themeColor="text1"/>
        </w:rPr>
        <w:t>Introduction</w:t>
      </w:r>
      <w:bookmarkEnd w:id="1"/>
      <w:proofErr w:type="spellEnd"/>
    </w:p>
    <w:p w14:paraId="4002279A" w14:textId="77777777" w:rsidR="00604FA0" w:rsidRPr="000B37FA" w:rsidRDefault="00604FA0" w:rsidP="00FB1B7F">
      <w:pPr>
        <w:spacing w:line="360" w:lineRule="auto"/>
        <w:rPr>
          <w:color w:val="000000" w:themeColor="text1"/>
          <w:lang w:val="en-US"/>
        </w:rPr>
      </w:pPr>
      <w:r w:rsidRPr="000B37FA">
        <w:rPr>
          <w:color w:val="000000" w:themeColor="text1"/>
          <w:lang w:val="en-US"/>
        </w:rPr>
        <w:t xml:space="preserve">BJB GmbH &amp; Co. KG </w:t>
      </w:r>
      <w:r w:rsidR="000B37FA" w:rsidRPr="000B37FA">
        <w:rPr>
          <w:color w:val="000000" w:themeColor="text1"/>
          <w:lang w:val="en-US"/>
        </w:rPr>
        <w:t xml:space="preserve">has been a successful </w:t>
      </w:r>
      <w:r w:rsidR="000B37FA">
        <w:rPr>
          <w:color w:val="000000" w:themeColor="text1"/>
          <w:lang w:val="en-US"/>
        </w:rPr>
        <w:t>development and innovation partner in the lighting and household appliance industry since 1867</w:t>
      </w:r>
      <w:r w:rsidRPr="000B37FA">
        <w:rPr>
          <w:color w:val="000000" w:themeColor="text1"/>
          <w:lang w:val="en-US"/>
        </w:rPr>
        <w:t>.</w:t>
      </w:r>
    </w:p>
    <w:p w14:paraId="2DB61437" w14:textId="77777777" w:rsidR="00604FA0" w:rsidRPr="000B37FA" w:rsidRDefault="00604FA0" w:rsidP="00FB1B7F">
      <w:pPr>
        <w:spacing w:line="360" w:lineRule="auto"/>
        <w:rPr>
          <w:color w:val="000000" w:themeColor="text1"/>
          <w:lang w:val="en-US"/>
        </w:rPr>
      </w:pPr>
    </w:p>
    <w:p w14:paraId="3D325095" w14:textId="77777777" w:rsidR="0076394E" w:rsidRPr="000B37FA" w:rsidRDefault="000B37FA" w:rsidP="00FB1B7F">
      <w:pPr>
        <w:spacing w:line="360" w:lineRule="auto"/>
        <w:rPr>
          <w:color w:val="000000" w:themeColor="text1"/>
          <w:lang w:val="en-US"/>
        </w:rPr>
      </w:pPr>
      <w:r w:rsidRPr="000B37FA">
        <w:rPr>
          <w:color w:val="000000" w:themeColor="text1"/>
          <w:lang w:val="en-US"/>
        </w:rPr>
        <w:t>To remain internationally competitive BJB</w:t>
      </w:r>
      <w:r>
        <w:rPr>
          <w:color w:val="000000" w:themeColor="text1"/>
          <w:lang w:val="en-US"/>
        </w:rPr>
        <w:t xml:space="preserve"> focuses on a continuous impro</w:t>
      </w:r>
      <w:r w:rsidRPr="000B37FA">
        <w:rPr>
          <w:color w:val="000000" w:themeColor="text1"/>
          <w:lang w:val="en-US"/>
        </w:rPr>
        <w:t>v</w:t>
      </w:r>
      <w:r>
        <w:rPr>
          <w:color w:val="000000" w:themeColor="text1"/>
          <w:lang w:val="en-US"/>
        </w:rPr>
        <w:t>e</w:t>
      </w:r>
      <w:r w:rsidRPr="000B37FA">
        <w:rPr>
          <w:color w:val="000000" w:themeColor="text1"/>
          <w:lang w:val="en-US"/>
        </w:rPr>
        <w:t>ment strategy for all</w:t>
      </w:r>
      <w:r>
        <w:rPr>
          <w:color w:val="000000" w:themeColor="text1"/>
          <w:lang w:val="en-US"/>
        </w:rPr>
        <w:t xml:space="preserve"> departments and processes. </w:t>
      </w:r>
      <w:r w:rsidR="004143A1">
        <w:rPr>
          <w:color w:val="000000" w:themeColor="text1"/>
          <w:lang w:val="en-US"/>
        </w:rPr>
        <w:t>This packaging guideline was established in 2011 as a contribution of the Logi</w:t>
      </w:r>
      <w:r w:rsidR="003E049B">
        <w:rPr>
          <w:color w:val="000000" w:themeColor="text1"/>
          <w:lang w:val="en-US"/>
        </w:rPr>
        <w:t>s</w:t>
      </w:r>
      <w:r w:rsidR="004143A1">
        <w:rPr>
          <w:color w:val="000000" w:themeColor="text1"/>
          <w:lang w:val="en-US"/>
        </w:rPr>
        <w:t>tic Department to our continuous improvement program.</w:t>
      </w:r>
    </w:p>
    <w:p w14:paraId="4E4A2C5C" w14:textId="77777777" w:rsidR="00604FA0" w:rsidRPr="004143A1" w:rsidRDefault="00604FA0" w:rsidP="00FB1B7F">
      <w:pPr>
        <w:spacing w:line="360" w:lineRule="auto"/>
        <w:rPr>
          <w:color w:val="000000" w:themeColor="text1"/>
          <w:lang w:val="en-US"/>
        </w:rPr>
      </w:pPr>
    </w:p>
    <w:p w14:paraId="0E94A329" w14:textId="77777777" w:rsidR="007E7E88" w:rsidRPr="00463A98" w:rsidRDefault="004143A1" w:rsidP="00F30226">
      <w:pPr>
        <w:spacing w:line="360" w:lineRule="auto"/>
        <w:rPr>
          <w:color w:val="000000" w:themeColor="text1"/>
          <w:lang w:val="en-US"/>
        </w:rPr>
      </w:pPr>
      <w:r w:rsidRPr="004143A1">
        <w:rPr>
          <w:color w:val="000000" w:themeColor="text1"/>
          <w:lang w:val="en-US"/>
        </w:rPr>
        <w:t>It applies to our high-quality products as well as logistics which includes material flow, packaging, transportation and handling. The packaging guideline describes our requirements to enable our suppliers to devel</w:t>
      </w:r>
      <w:r>
        <w:rPr>
          <w:color w:val="000000" w:themeColor="text1"/>
          <w:lang w:val="en-US"/>
        </w:rPr>
        <w:t>op the best possible and environ</w:t>
      </w:r>
      <w:r w:rsidRPr="004143A1">
        <w:rPr>
          <w:color w:val="000000" w:themeColor="text1"/>
          <w:lang w:val="en-US"/>
        </w:rPr>
        <w:t xml:space="preserve">mentally friendly packaging system for our products. </w:t>
      </w:r>
      <w:r w:rsidR="00F30226" w:rsidRPr="00F30226">
        <w:rPr>
          <w:color w:val="000000" w:themeColor="text1"/>
          <w:lang w:val="en-US"/>
        </w:rPr>
        <w:t xml:space="preserve">The supplier is responsible to deliver the goods safely, in time and without any damages. </w:t>
      </w:r>
      <w:r w:rsidR="00F30226" w:rsidRPr="00463A98">
        <w:rPr>
          <w:color w:val="000000" w:themeColor="text1"/>
          <w:lang w:val="en-US"/>
        </w:rPr>
        <w:t>Please share the following requirements with all employe</w:t>
      </w:r>
      <w:r w:rsidR="00463A98" w:rsidRPr="00463A98">
        <w:rPr>
          <w:color w:val="000000" w:themeColor="text1"/>
          <w:lang w:val="en-US"/>
        </w:rPr>
        <w:t>e</w:t>
      </w:r>
      <w:r w:rsidR="00F30226" w:rsidRPr="00463A98">
        <w:rPr>
          <w:color w:val="000000" w:themeColor="text1"/>
          <w:lang w:val="en-US"/>
        </w:rPr>
        <w:t>s involved in the packaging and delivery process.</w:t>
      </w:r>
    </w:p>
    <w:p w14:paraId="77441849" w14:textId="77777777" w:rsidR="00463A98" w:rsidRDefault="00463A98" w:rsidP="00463A98">
      <w:pPr>
        <w:spacing w:line="360" w:lineRule="auto"/>
        <w:rPr>
          <w:color w:val="000000" w:themeColor="text1"/>
          <w:lang w:val="en-GB"/>
        </w:rPr>
      </w:pPr>
      <w:r w:rsidRPr="00463A98">
        <w:rPr>
          <w:color w:val="000000" w:themeColor="text1"/>
          <w:lang w:val="en-GB"/>
        </w:rPr>
        <w:t>Unless otherwise agreed</w:t>
      </w:r>
      <w:r>
        <w:rPr>
          <w:color w:val="000000" w:themeColor="text1"/>
          <w:lang w:val="en-GB"/>
        </w:rPr>
        <w:t xml:space="preserve"> upon</w:t>
      </w:r>
      <w:r w:rsidRPr="00463A98">
        <w:rPr>
          <w:color w:val="000000" w:themeColor="text1"/>
          <w:lang w:val="en-GB"/>
        </w:rPr>
        <w:t xml:space="preserve"> in individual contracts, deliveries to our company a</w:t>
      </w:r>
      <w:r>
        <w:rPr>
          <w:color w:val="000000" w:themeColor="text1"/>
          <w:lang w:val="en-GB"/>
        </w:rPr>
        <w:t>re made according to our</w:t>
      </w:r>
      <w:r w:rsidRPr="00463A98">
        <w:rPr>
          <w:color w:val="000000" w:themeColor="text1"/>
          <w:lang w:val="en-GB"/>
        </w:rPr>
        <w:t xml:space="preserve"> General Terms and </w:t>
      </w:r>
      <w:r>
        <w:rPr>
          <w:color w:val="000000" w:themeColor="text1"/>
          <w:lang w:val="en-GB"/>
        </w:rPr>
        <w:t xml:space="preserve">Purchasing Conditions </w:t>
      </w:r>
      <w:r w:rsidRPr="00463A98">
        <w:rPr>
          <w:color w:val="000000" w:themeColor="text1"/>
          <w:lang w:val="en-GB"/>
        </w:rPr>
        <w:t xml:space="preserve">as well as </w:t>
      </w:r>
      <w:r>
        <w:rPr>
          <w:color w:val="000000" w:themeColor="text1"/>
          <w:lang w:val="en-GB"/>
        </w:rPr>
        <w:t>the additional</w:t>
      </w:r>
      <w:r w:rsidRPr="00463A98">
        <w:rPr>
          <w:color w:val="000000" w:themeColor="text1"/>
          <w:lang w:val="en-GB"/>
        </w:rPr>
        <w:t xml:space="preserve"> BJB packaging guideline for </w:t>
      </w:r>
      <w:r>
        <w:rPr>
          <w:color w:val="000000" w:themeColor="text1"/>
          <w:lang w:val="en-GB"/>
        </w:rPr>
        <w:t xml:space="preserve">all </w:t>
      </w:r>
      <w:r w:rsidRPr="00463A98">
        <w:rPr>
          <w:color w:val="000000" w:themeColor="text1"/>
          <w:lang w:val="en-GB"/>
        </w:rPr>
        <w:t>supplied parts.</w:t>
      </w:r>
      <w:r w:rsidR="003E049B">
        <w:rPr>
          <w:color w:val="000000" w:themeColor="text1"/>
          <w:lang w:val="en-GB"/>
        </w:rPr>
        <w:t xml:space="preserve"> Incoming deliveries are subject to incoming inspections which includes a check for compliance to our packaging guideline.</w:t>
      </w:r>
    </w:p>
    <w:p w14:paraId="0A6491CC" w14:textId="77777777" w:rsidR="003E049B" w:rsidRPr="00463A98" w:rsidRDefault="003E049B" w:rsidP="00463A98">
      <w:pPr>
        <w:spacing w:line="360" w:lineRule="auto"/>
        <w:rPr>
          <w:color w:val="000000" w:themeColor="text1"/>
          <w:lang w:val="en-US"/>
        </w:rPr>
      </w:pPr>
      <w:r w:rsidRPr="003E049B">
        <w:rPr>
          <w:color w:val="000000" w:themeColor="text1"/>
          <w:lang w:val="en-GB"/>
        </w:rPr>
        <w:t xml:space="preserve">In case </w:t>
      </w:r>
      <w:r>
        <w:rPr>
          <w:color w:val="000000" w:themeColor="text1"/>
          <w:lang w:val="en-GB"/>
        </w:rPr>
        <w:t>of noncompliance</w:t>
      </w:r>
      <w:r w:rsidRPr="003E049B">
        <w:rPr>
          <w:color w:val="000000" w:themeColor="text1"/>
          <w:lang w:val="en-GB"/>
        </w:rPr>
        <w:t xml:space="preserve">, BJB GmbH </w:t>
      </w:r>
      <w:r>
        <w:rPr>
          <w:color w:val="000000" w:themeColor="text1"/>
          <w:lang w:val="en-GB"/>
        </w:rPr>
        <w:t xml:space="preserve">&amp; Co. KG reserves the right to </w:t>
      </w:r>
      <w:r w:rsidRPr="003E049B">
        <w:rPr>
          <w:color w:val="000000" w:themeColor="text1"/>
          <w:lang w:val="en-GB"/>
        </w:rPr>
        <w:t>charge</w:t>
      </w:r>
      <w:r w:rsidR="00860FFC">
        <w:rPr>
          <w:color w:val="000000" w:themeColor="text1"/>
          <w:lang w:val="en-GB"/>
        </w:rPr>
        <w:t xml:space="preserve"> back</w:t>
      </w:r>
      <w:r w:rsidRPr="003E049B">
        <w:rPr>
          <w:color w:val="000000" w:themeColor="text1"/>
          <w:lang w:val="en-GB"/>
        </w:rPr>
        <w:t xml:space="preserve"> costs incurred for providing </w:t>
      </w:r>
      <w:r w:rsidR="00860FFC">
        <w:rPr>
          <w:color w:val="000000" w:themeColor="text1"/>
          <w:lang w:val="en-GB"/>
        </w:rPr>
        <w:t xml:space="preserve">suitable </w:t>
      </w:r>
      <w:r w:rsidRPr="003E049B">
        <w:rPr>
          <w:color w:val="000000" w:themeColor="text1"/>
          <w:lang w:val="en-GB"/>
        </w:rPr>
        <w:t>packagi</w:t>
      </w:r>
      <w:r w:rsidR="00860FFC">
        <w:rPr>
          <w:color w:val="000000" w:themeColor="text1"/>
          <w:lang w:val="en-GB"/>
        </w:rPr>
        <w:t xml:space="preserve">ng or </w:t>
      </w:r>
      <w:r w:rsidRPr="003E049B">
        <w:rPr>
          <w:color w:val="000000" w:themeColor="text1"/>
          <w:lang w:val="en-GB"/>
        </w:rPr>
        <w:t>to reject the</w:t>
      </w:r>
      <w:r w:rsidR="00860FFC">
        <w:rPr>
          <w:color w:val="000000" w:themeColor="text1"/>
          <w:lang w:val="en-GB"/>
        </w:rPr>
        <w:t xml:space="preserve"> entire delivery.</w:t>
      </w:r>
    </w:p>
    <w:p w14:paraId="4F39FA87" w14:textId="77777777" w:rsidR="007E7E88" w:rsidRPr="00860FFC" w:rsidRDefault="00860FFC" w:rsidP="00FB1B7F">
      <w:p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Also non-compliance has a negative impact on the annual supplier evaluation.</w:t>
      </w:r>
    </w:p>
    <w:p w14:paraId="7E4CE874" w14:textId="77777777" w:rsidR="007E7E88" w:rsidRPr="00FA3A9B" w:rsidRDefault="00A67C26" w:rsidP="00FB1B7F">
      <w:pPr>
        <w:pStyle w:val="berschrift1"/>
        <w:spacing w:line="360" w:lineRule="auto"/>
        <w:rPr>
          <w:color w:val="000000" w:themeColor="text1"/>
          <w:lang w:val="en-US"/>
        </w:rPr>
      </w:pPr>
      <w:bookmarkStart w:id="2" w:name="_Toc205555448"/>
      <w:r>
        <w:rPr>
          <w:color w:val="000000" w:themeColor="text1"/>
          <w:lang w:val="en-US"/>
        </w:rPr>
        <w:t>Objectives</w:t>
      </w:r>
      <w:r w:rsidR="00860FFC" w:rsidRPr="00A67C26">
        <w:rPr>
          <w:color w:val="000000" w:themeColor="text1"/>
          <w:lang w:val="en-US"/>
        </w:rPr>
        <w:t xml:space="preserve"> of</w:t>
      </w:r>
      <w:r w:rsidRPr="00A67C26">
        <w:rPr>
          <w:color w:val="000000" w:themeColor="text1"/>
          <w:lang w:val="en-US"/>
        </w:rPr>
        <w:t xml:space="preserve"> </w:t>
      </w:r>
      <w:r w:rsidR="00860FFC" w:rsidRPr="00A67C26">
        <w:rPr>
          <w:color w:val="000000" w:themeColor="text1"/>
          <w:lang w:val="en-US"/>
        </w:rPr>
        <w:t xml:space="preserve"> </w:t>
      </w:r>
      <w:r w:rsidRPr="00A67C26">
        <w:rPr>
          <w:color w:val="000000" w:themeColor="text1"/>
          <w:lang w:val="en-US"/>
        </w:rPr>
        <w:t>t</w:t>
      </w:r>
      <w:r w:rsidR="00860FFC" w:rsidRPr="00A67C26">
        <w:rPr>
          <w:color w:val="000000" w:themeColor="text1"/>
          <w:lang w:val="en-US"/>
        </w:rPr>
        <w:t>he packaging guideline</w:t>
      </w:r>
      <w:bookmarkEnd w:id="2"/>
    </w:p>
    <w:p w14:paraId="677E9B0E" w14:textId="77777777" w:rsidR="007E7E88" w:rsidRPr="00B3564E" w:rsidRDefault="00B3564E" w:rsidP="00FB1B7F">
      <w:pPr>
        <w:spacing w:line="360" w:lineRule="auto"/>
        <w:rPr>
          <w:color w:val="000000" w:themeColor="text1"/>
          <w:lang w:val="en-US"/>
        </w:rPr>
      </w:pPr>
      <w:r w:rsidRPr="00B3564E">
        <w:rPr>
          <w:color w:val="000000" w:themeColor="text1"/>
          <w:lang w:val="en-US"/>
        </w:rPr>
        <w:t>Involvement of suppliers in continuous improv</w:t>
      </w:r>
      <w:r>
        <w:rPr>
          <w:color w:val="000000" w:themeColor="text1"/>
          <w:lang w:val="en-US"/>
        </w:rPr>
        <w:t>e</w:t>
      </w:r>
      <w:r w:rsidRPr="00B3564E">
        <w:rPr>
          <w:color w:val="000000" w:themeColor="text1"/>
          <w:lang w:val="en-US"/>
        </w:rPr>
        <w:t>ment processes</w:t>
      </w:r>
      <w:r>
        <w:rPr>
          <w:color w:val="000000" w:themeColor="text1"/>
          <w:lang w:val="en-US"/>
        </w:rPr>
        <w:t>:</w:t>
      </w:r>
      <w:r w:rsidR="007E7E88" w:rsidRPr="00B3564E">
        <w:rPr>
          <w:color w:val="000000" w:themeColor="text1"/>
          <w:lang w:val="en-US"/>
        </w:rPr>
        <w:br/>
      </w:r>
    </w:p>
    <w:p w14:paraId="7F0F5E18" w14:textId="77777777" w:rsidR="007E7E88" w:rsidRPr="00C605D8" w:rsidRDefault="00C605D8" w:rsidP="00FB1B7F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  <w:lang w:val="en-US"/>
        </w:rPr>
      </w:pPr>
      <w:r w:rsidRPr="00C605D8">
        <w:rPr>
          <w:color w:val="000000" w:themeColor="text1"/>
          <w:lang w:val="en-US"/>
        </w:rPr>
        <w:t>Communication of requirements of</w:t>
      </w:r>
      <w:r w:rsidR="007E7E88" w:rsidRPr="00C605D8">
        <w:rPr>
          <w:color w:val="000000" w:themeColor="text1"/>
          <w:lang w:val="en-US"/>
        </w:rPr>
        <w:t xml:space="preserve"> BJB GmbH &amp; Co. KG</w:t>
      </w:r>
    </w:p>
    <w:p w14:paraId="0B99C226" w14:textId="77777777" w:rsidR="007E7E88" w:rsidRPr="004A6BE8" w:rsidRDefault="004A6BE8" w:rsidP="004A6BE8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  <w:lang w:val="en-US"/>
        </w:rPr>
      </w:pPr>
      <w:r w:rsidRPr="004A6BE8">
        <w:rPr>
          <w:color w:val="000000" w:themeColor="text1"/>
          <w:lang w:val="en-US"/>
        </w:rPr>
        <w:t>Strengthening the sense of responsibility of suppliers</w:t>
      </w:r>
    </w:p>
    <w:p w14:paraId="24B9CFFF" w14:textId="77777777" w:rsidR="007E7E88" w:rsidRPr="009F6EC5" w:rsidRDefault="004A6BE8" w:rsidP="00FB1B7F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</w:rPr>
      </w:pPr>
      <w:proofErr w:type="spellStart"/>
      <w:r>
        <w:rPr>
          <w:color w:val="000000" w:themeColor="text1"/>
        </w:rPr>
        <w:t>Avoid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delays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deliveries</w:t>
      </w:r>
      <w:proofErr w:type="spellEnd"/>
    </w:p>
    <w:p w14:paraId="076D3937" w14:textId="77777777" w:rsidR="004A6BE8" w:rsidRPr="004A6BE8" w:rsidRDefault="004A6BE8" w:rsidP="004A6BE8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  <w:lang w:val="en-US"/>
        </w:rPr>
      </w:pPr>
      <w:r w:rsidRPr="004A6BE8">
        <w:rPr>
          <w:color w:val="000000" w:themeColor="text1"/>
          <w:lang w:val="en-GB"/>
        </w:rPr>
        <w:t>Compliance with occupational health and safety requirements and environmental protection regulations</w:t>
      </w:r>
    </w:p>
    <w:p w14:paraId="0438A2B7" w14:textId="77777777" w:rsidR="007E7E88" w:rsidRPr="00B42960" w:rsidRDefault="00B42960" w:rsidP="00FB1B7F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  <w:lang w:val="en-US"/>
        </w:rPr>
      </w:pPr>
      <w:r w:rsidRPr="00B42960">
        <w:rPr>
          <w:color w:val="000000" w:themeColor="text1"/>
          <w:lang w:val="en-US"/>
        </w:rPr>
        <w:lastRenderedPageBreak/>
        <w:t>Ensure</w:t>
      </w:r>
      <w:r w:rsidR="004A6BE8" w:rsidRPr="00B42960">
        <w:rPr>
          <w:color w:val="000000" w:themeColor="text1"/>
          <w:lang w:val="en-US"/>
        </w:rPr>
        <w:t xml:space="preserve"> a smooth </w:t>
      </w:r>
      <w:r w:rsidR="0024354A" w:rsidRPr="00B42960">
        <w:rPr>
          <w:color w:val="000000" w:themeColor="text1"/>
          <w:lang w:val="en-US"/>
        </w:rPr>
        <w:t>material flow</w:t>
      </w:r>
      <w:r w:rsidR="004A6BE8" w:rsidRPr="00B42960">
        <w:rPr>
          <w:color w:val="000000" w:themeColor="text1"/>
          <w:lang w:val="en-US"/>
        </w:rPr>
        <w:t xml:space="preserve"> </w:t>
      </w:r>
    </w:p>
    <w:p w14:paraId="0BC6EEA5" w14:textId="77777777" w:rsidR="003B2842" w:rsidRPr="00E53A8F" w:rsidRDefault="00B42960" w:rsidP="00FB1B7F">
      <w:pPr>
        <w:pStyle w:val="Listenabsatz"/>
        <w:numPr>
          <w:ilvl w:val="0"/>
          <w:numId w:val="13"/>
        </w:numPr>
        <w:spacing w:line="360" w:lineRule="auto"/>
        <w:rPr>
          <w:color w:val="000000" w:themeColor="text1"/>
        </w:rPr>
      </w:pPr>
      <w:proofErr w:type="spellStart"/>
      <w:r>
        <w:rPr>
          <w:color w:val="000000" w:themeColor="text1"/>
        </w:rPr>
        <w:t>Avoid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transportation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damages</w:t>
      </w:r>
      <w:proofErr w:type="spellEnd"/>
    </w:p>
    <w:p w14:paraId="69BDF134" w14:textId="77777777" w:rsidR="003B2842" w:rsidRPr="009F6EC5" w:rsidRDefault="00B42960" w:rsidP="00FB1B7F">
      <w:pPr>
        <w:pStyle w:val="berschrift1"/>
        <w:spacing w:line="360" w:lineRule="auto"/>
        <w:rPr>
          <w:color w:val="000000" w:themeColor="text1"/>
        </w:rPr>
      </w:pPr>
      <w:bookmarkStart w:id="3" w:name="_Toc205555449"/>
      <w:r>
        <w:rPr>
          <w:color w:val="000000" w:themeColor="text1"/>
        </w:rPr>
        <w:t xml:space="preserve">General </w:t>
      </w:r>
      <w:proofErr w:type="spellStart"/>
      <w:r>
        <w:rPr>
          <w:color w:val="000000" w:themeColor="text1"/>
        </w:rPr>
        <w:t>packaging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requirements</w:t>
      </w:r>
      <w:bookmarkEnd w:id="3"/>
      <w:proofErr w:type="spellEnd"/>
    </w:p>
    <w:p w14:paraId="36DB39BF" w14:textId="77777777" w:rsidR="00712D02" w:rsidRPr="000D6D52" w:rsidRDefault="000D6D52" w:rsidP="00FB1B7F">
      <w:pPr>
        <w:spacing w:line="360" w:lineRule="auto"/>
        <w:rPr>
          <w:color w:val="000000" w:themeColor="text1"/>
          <w:lang w:val="en-US"/>
        </w:rPr>
      </w:pPr>
      <w:r w:rsidRPr="000D6D52">
        <w:rPr>
          <w:b/>
          <w:bCs/>
          <w:color w:val="000000" w:themeColor="text1"/>
          <w:u w:val="single"/>
          <w:lang w:val="en-US"/>
        </w:rPr>
        <w:t>Regardless of the type of packaging chosen, the foll</w:t>
      </w:r>
      <w:r>
        <w:rPr>
          <w:b/>
          <w:bCs/>
          <w:color w:val="000000" w:themeColor="text1"/>
          <w:u w:val="single"/>
          <w:lang w:val="en-US"/>
        </w:rPr>
        <w:t>owing requirements have to be met</w:t>
      </w:r>
      <w:r w:rsidR="00712D02" w:rsidRPr="000D6D52">
        <w:rPr>
          <w:b/>
          <w:bCs/>
          <w:color w:val="000000" w:themeColor="text1"/>
          <w:u w:val="single"/>
          <w:lang w:val="en-US"/>
        </w:rPr>
        <w:t>:</w:t>
      </w:r>
    </w:p>
    <w:p w14:paraId="134336C5" w14:textId="77777777" w:rsidR="00712D02" w:rsidRPr="000D6D52" w:rsidRDefault="00FF5500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P</w:t>
      </w:r>
      <w:r w:rsidR="000D6D52" w:rsidRPr="000D6D52">
        <w:rPr>
          <w:color w:val="000000" w:themeColor="text1"/>
          <w:lang w:val="en-US"/>
        </w:rPr>
        <w:t>ackages have to</w:t>
      </w:r>
      <w:r w:rsidR="000D6D52">
        <w:rPr>
          <w:color w:val="000000" w:themeColor="text1"/>
          <w:lang w:val="en-US"/>
        </w:rPr>
        <w:t xml:space="preserve"> </w:t>
      </w:r>
      <w:r w:rsidR="000D6D52" w:rsidRPr="000D6D52">
        <w:rPr>
          <w:color w:val="000000" w:themeColor="text1"/>
          <w:lang w:val="en-US"/>
        </w:rPr>
        <w:t>be clearly labeled</w:t>
      </w:r>
    </w:p>
    <w:p w14:paraId="1498EA01" w14:textId="77777777" w:rsidR="000D6D52" w:rsidRPr="000D6D52" w:rsidRDefault="00FF5500" w:rsidP="000D6D52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T</w:t>
      </w:r>
      <w:r w:rsidR="000D6D52" w:rsidRPr="000D6D52">
        <w:rPr>
          <w:color w:val="000000" w:themeColor="text1"/>
          <w:lang w:val="en-US"/>
        </w:rPr>
        <w:t xml:space="preserve">he choice of packaging is to be made </w:t>
      </w:r>
      <w:r w:rsidR="000D6D52">
        <w:rPr>
          <w:color w:val="000000" w:themeColor="text1"/>
          <w:lang w:val="en-US"/>
        </w:rPr>
        <w:t xml:space="preserve">considering </w:t>
      </w:r>
      <w:r w:rsidR="000D6D52" w:rsidRPr="000D6D52">
        <w:rPr>
          <w:color w:val="000000" w:themeColor="text1"/>
          <w:lang w:val="en-US"/>
        </w:rPr>
        <w:t xml:space="preserve">environmental and quality </w:t>
      </w:r>
      <w:r w:rsidR="000D6D52">
        <w:rPr>
          <w:color w:val="000000" w:themeColor="text1"/>
          <w:lang w:val="en-US"/>
        </w:rPr>
        <w:t>aspects</w:t>
      </w:r>
    </w:p>
    <w:p w14:paraId="4955D1F3" w14:textId="77777777" w:rsidR="00712D02" w:rsidRPr="005842BD" w:rsidRDefault="00FF5500" w:rsidP="000D6D52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T</w:t>
      </w:r>
      <w:r w:rsidR="005842BD" w:rsidRPr="005842BD">
        <w:rPr>
          <w:color w:val="000000" w:themeColor="text1"/>
          <w:lang w:val="en-US"/>
        </w:rPr>
        <w:t>he choice pf packaging  has</w:t>
      </w:r>
      <w:r w:rsidR="005842BD">
        <w:rPr>
          <w:color w:val="000000" w:themeColor="text1"/>
          <w:lang w:val="en-US"/>
        </w:rPr>
        <w:t xml:space="preserve"> </w:t>
      </w:r>
      <w:r w:rsidR="005842BD" w:rsidRPr="005842BD">
        <w:rPr>
          <w:color w:val="000000" w:themeColor="text1"/>
          <w:lang w:val="en-US"/>
        </w:rPr>
        <w:t xml:space="preserve">to be appropriate tot he delivered goods and the method of shipment </w:t>
      </w:r>
      <w:r w:rsidR="005842BD">
        <w:rPr>
          <w:color w:val="000000" w:themeColor="text1"/>
          <w:lang w:val="en-US"/>
        </w:rPr>
        <w:t>(Oversized packaging has to be avoided)</w:t>
      </w:r>
      <w:r w:rsidR="005842BD" w:rsidRPr="005842BD">
        <w:rPr>
          <w:color w:val="000000" w:themeColor="text1"/>
          <w:lang w:val="en-US"/>
        </w:rPr>
        <w:t xml:space="preserve"> </w:t>
      </w:r>
    </w:p>
    <w:p w14:paraId="7C6429D8" w14:textId="77777777" w:rsidR="00712D02" w:rsidRPr="00AD2365" w:rsidRDefault="00FF5500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O</w:t>
      </w:r>
      <w:r w:rsidR="00AD2365" w:rsidRPr="00AD2365">
        <w:rPr>
          <w:color w:val="000000" w:themeColor="text1"/>
          <w:lang w:val="en-US"/>
        </w:rPr>
        <w:t>ptim</w:t>
      </w:r>
      <w:r w:rsidR="00261435">
        <w:rPr>
          <w:color w:val="000000" w:themeColor="text1"/>
          <w:lang w:val="en-US"/>
        </w:rPr>
        <w:t>iz</w:t>
      </w:r>
      <w:r w:rsidR="00AD2365" w:rsidRPr="00AD2365">
        <w:rPr>
          <w:color w:val="000000" w:themeColor="text1"/>
          <w:lang w:val="en-US"/>
        </w:rPr>
        <w:t>ed space utilization of packaging unit</w:t>
      </w:r>
    </w:p>
    <w:p w14:paraId="29A64A1E" w14:textId="77777777" w:rsidR="00F1145D" w:rsidRPr="00AD2365" w:rsidRDefault="00AD2365" w:rsidP="00A05211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AD2365">
        <w:rPr>
          <w:color w:val="000000" w:themeColor="text1"/>
          <w:lang w:val="en-US"/>
        </w:rPr>
        <w:t>Packaging units / boxes have to be stackable</w:t>
      </w:r>
      <w:r w:rsidR="00C14F54" w:rsidRPr="00AD2365">
        <w:rPr>
          <w:color w:val="000000" w:themeColor="text1"/>
          <w:lang w:val="en-US"/>
        </w:rPr>
        <w:t xml:space="preserve"> (</w:t>
      </w:r>
      <w:r>
        <w:rPr>
          <w:color w:val="000000" w:themeColor="text1"/>
          <w:lang w:val="en-US"/>
        </w:rPr>
        <w:t>min. 2 layers)</w:t>
      </w:r>
      <w:r w:rsidR="00C14F54" w:rsidRPr="00AD2365">
        <w:rPr>
          <w:color w:val="000000" w:themeColor="text1"/>
          <w:lang w:val="en-US"/>
        </w:rPr>
        <w:t>)</w:t>
      </w:r>
    </w:p>
    <w:p w14:paraId="6B76241B" w14:textId="77777777" w:rsidR="00712D02" w:rsidRPr="00AD2365" w:rsidRDefault="00AD2365" w:rsidP="00A05211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AD2365">
        <w:rPr>
          <w:b/>
          <w:color w:val="000000" w:themeColor="text1"/>
          <w:lang w:val="en-US"/>
        </w:rPr>
        <w:t>Attention</w:t>
      </w:r>
      <w:r w:rsidR="00A05211" w:rsidRPr="00AD2365">
        <w:rPr>
          <w:b/>
          <w:color w:val="000000" w:themeColor="text1"/>
          <w:lang w:val="en-US"/>
        </w:rPr>
        <w:t>!</w:t>
      </w:r>
      <w:r w:rsidR="00A05211" w:rsidRPr="00AD2365">
        <w:rPr>
          <w:color w:val="000000" w:themeColor="text1"/>
          <w:lang w:val="en-US"/>
        </w:rPr>
        <w:t xml:space="preserve"> </w:t>
      </w:r>
      <w:r w:rsidRPr="00AD2365">
        <w:rPr>
          <w:color w:val="000000" w:themeColor="text1"/>
          <w:lang w:val="en-US"/>
        </w:rPr>
        <w:t>If boxes are not stackable or do not exactly fit the pallet it has</w:t>
      </w:r>
      <w:r>
        <w:rPr>
          <w:color w:val="000000" w:themeColor="text1"/>
          <w:lang w:val="en-US"/>
        </w:rPr>
        <w:t xml:space="preserve"> </w:t>
      </w:r>
      <w:r w:rsidRPr="00AD2365">
        <w:rPr>
          <w:color w:val="000000" w:themeColor="text1"/>
          <w:lang w:val="en-US"/>
        </w:rPr>
        <w:t>to be clearly marked on the outside of</w:t>
      </w:r>
      <w:r>
        <w:rPr>
          <w:color w:val="000000" w:themeColor="text1"/>
          <w:lang w:val="en-US"/>
        </w:rPr>
        <w:t xml:space="preserve"> </w:t>
      </w:r>
      <w:r w:rsidRPr="00AD2365">
        <w:rPr>
          <w:color w:val="000000" w:themeColor="text1"/>
          <w:lang w:val="en-US"/>
        </w:rPr>
        <w:t>the packaging.</w:t>
      </w:r>
      <w:r w:rsidR="00712D02" w:rsidRPr="00AD2365">
        <w:rPr>
          <w:color w:val="000000" w:themeColor="text1"/>
          <w:lang w:val="en-US"/>
        </w:rPr>
        <w:t xml:space="preserve"> </w:t>
      </w:r>
      <w:r w:rsidR="00712D02" w:rsidRPr="00AD2365">
        <w:rPr>
          <w:color w:val="000000" w:themeColor="text1"/>
          <w:lang w:val="en-US"/>
        </w:rPr>
        <w:tab/>
      </w:r>
    </w:p>
    <w:p w14:paraId="2E541D64" w14:textId="77777777" w:rsidR="00712D02" w:rsidRPr="00AD2365" w:rsidRDefault="00FF5500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If</w:t>
      </w:r>
      <w:r w:rsidR="00AD2365">
        <w:rPr>
          <w:color w:val="000000" w:themeColor="text1"/>
          <w:lang w:val="en-US"/>
        </w:rPr>
        <w:t xml:space="preserve"> possible pallets should contain only products of the same </w:t>
      </w:r>
      <w:proofErr w:type="spellStart"/>
      <w:r w:rsidR="00AD2365">
        <w:rPr>
          <w:color w:val="000000" w:themeColor="text1"/>
          <w:lang w:val="en-US"/>
        </w:rPr>
        <w:t>partnumber</w:t>
      </w:r>
      <w:proofErr w:type="spellEnd"/>
      <w:r w:rsidR="00712D02" w:rsidRPr="00AD2365">
        <w:rPr>
          <w:color w:val="000000" w:themeColor="text1"/>
          <w:lang w:val="en-US"/>
        </w:rPr>
        <w:t xml:space="preserve"> </w:t>
      </w:r>
    </w:p>
    <w:p w14:paraId="6BF84949" w14:textId="77777777" w:rsidR="00712D02" w:rsidRPr="00AD2365" w:rsidRDefault="00AD2365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AD2365">
        <w:rPr>
          <w:color w:val="000000" w:themeColor="text1"/>
          <w:lang w:val="en-US"/>
        </w:rPr>
        <w:t>The usage of one-way packaging materials has</w:t>
      </w:r>
      <w:r>
        <w:rPr>
          <w:color w:val="000000" w:themeColor="text1"/>
          <w:lang w:val="en-US"/>
        </w:rPr>
        <w:t xml:space="preserve"> </w:t>
      </w:r>
      <w:r w:rsidRPr="00AD2365">
        <w:rPr>
          <w:color w:val="000000" w:themeColor="text1"/>
          <w:lang w:val="en-US"/>
        </w:rPr>
        <w:t xml:space="preserve">to be reduced to </w:t>
      </w:r>
      <w:r>
        <w:rPr>
          <w:color w:val="000000" w:themeColor="text1"/>
          <w:lang w:val="en-US"/>
        </w:rPr>
        <w:t>i</w:t>
      </w:r>
      <w:r w:rsidRPr="00AD2365">
        <w:rPr>
          <w:color w:val="000000" w:themeColor="text1"/>
          <w:lang w:val="en-US"/>
        </w:rPr>
        <w:t>t</w:t>
      </w:r>
      <w:r>
        <w:rPr>
          <w:color w:val="000000" w:themeColor="text1"/>
          <w:lang w:val="en-US"/>
        </w:rPr>
        <w:t>s</w:t>
      </w:r>
      <w:r w:rsidRPr="00AD2365">
        <w:rPr>
          <w:color w:val="000000" w:themeColor="text1"/>
          <w:lang w:val="en-US"/>
        </w:rPr>
        <w:t xml:space="preserve"> </w:t>
      </w:r>
      <w:r w:rsidR="00261435">
        <w:rPr>
          <w:color w:val="000000" w:themeColor="text1"/>
          <w:lang w:val="en-US"/>
        </w:rPr>
        <w:t>minimum</w:t>
      </w:r>
    </w:p>
    <w:p w14:paraId="2F206C0F" w14:textId="77777777" w:rsidR="00712D02" w:rsidRPr="00261435" w:rsidRDefault="00261435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261435">
        <w:rPr>
          <w:color w:val="000000" w:themeColor="text1"/>
          <w:lang w:val="en-US"/>
        </w:rPr>
        <w:t xml:space="preserve">Compliance with permitted / recommended lifting load </w:t>
      </w:r>
      <w:r w:rsidR="00712D02" w:rsidRPr="00261435">
        <w:rPr>
          <w:color w:val="000000" w:themeColor="text1"/>
          <w:lang w:val="en-US"/>
        </w:rPr>
        <w:br/>
      </w:r>
      <w:r w:rsidR="00712D02" w:rsidRPr="00E53A8F">
        <w:rPr>
          <w:color w:val="000000" w:themeColor="text1"/>
          <w:lang w:val="en-US"/>
        </w:rPr>
        <w:t>(</w:t>
      </w:r>
      <w:r w:rsidR="00E53A8F" w:rsidRPr="00E53A8F">
        <w:rPr>
          <w:color w:val="000000" w:themeColor="text1"/>
          <w:lang w:val="en-US"/>
        </w:rPr>
        <w:t>s</w:t>
      </w:r>
      <w:r w:rsidRPr="00E53A8F">
        <w:rPr>
          <w:color w:val="000000" w:themeColor="text1"/>
          <w:lang w:val="en-US"/>
        </w:rPr>
        <w:t>ee page</w:t>
      </w:r>
      <w:r w:rsidR="00E53A8F" w:rsidRPr="00E53A8F">
        <w:rPr>
          <w:color w:val="000000" w:themeColor="text1"/>
          <w:lang w:val="en-US"/>
        </w:rPr>
        <w:t xml:space="preserve"> 4</w:t>
      </w:r>
      <w:r w:rsidR="00712D02" w:rsidRPr="00E53A8F">
        <w:rPr>
          <w:color w:val="000000" w:themeColor="text1"/>
          <w:lang w:val="en-US"/>
        </w:rPr>
        <w:t>)</w:t>
      </w:r>
    </w:p>
    <w:p w14:paraId="09DE3CB7" w14:textId="77777777" w:rsidR="00712D02" w:rsidRPr="008F4CC5" w:rsidRDefault="008F4CC5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8F4CC5">
        <w:rPr>
          <w:color w:val="000000" w:themeColor="text1"/>
          <w:lang w:val="en-US"/>
        </w:rPr>
        <w:t xml:space="preserve">Exemptions can be made on an individual basis and need prior approval by </w:t>
      </w:r>
      <w:r>
        <w:rPr>
          <w:color w:val="000000" w:themeColor="text1"/>
          <w:lang w:val="en-US"/>
        </w:rPr>
        <w:t>BJB</w:t>
      </w:r>
    </w:p>
    <w:p w14:paraId="2DCBF3FA" w14:textId="77777777" w:rsidR="009F6EC5" w:rsidRPr="00E53A8F" w:rsidRDefault="008F4CC5" w:rsidP="00FB1B7F">
      <w:pPr>
        <w:pStyle w:val="Listenabsatz"/>
        <w:numPr>
          <w:ilvl w:val="0"/>
          <w:numId w:val="29"/>
        </w:numPr>
        <w:spacing w:line="360" w:lineRule="auto"/>
        <w:rPr>
          <w:color w:val="000000" w:themeColor="text1"/>
          <w:lang w:val="en-US"/>
        </w:rPr>
      </w:pPr>
      <w:r w:rsidRPr="008F4CC5">
        <w:rPr>
          <w:color w:val="000000" w:themeColor="text1"/>
          <w:lang w:val="en-US"/>
        </w:rPr>
        <w:t xml:space="preserve">Deviations of this packaging guidelines will be </w:t>
      </w:r>
      <w:r>
        <w:rPr>
          <w:color w:val="000000" w:themeColor="text1"/>
          <w:lang w:val="en-US"/>
        </w:rPr>
        <w:t>recorded, communicated to the supplier and are subject to further actions</w:t>
      </w:r>
    </w:p>
    <w:p w14:paraId="045B79D8" w14:textId="77777777" w:rsidR="003B2842" w:rsidRPr="00976412" w:rsidRDefault="00E33008" w:rsidP="00FB1B7F">
      <w:pPr>
        <w:pStyle w:val="berschrift1"/>
        <w:spacing w:line="360" w:lineRule="auto"/>
        <w:rPr>
          <w:lang w:eastAsia="zh-CN"/>
        </w:rPr>
      </w:pPr>
      <w:bookmarkStart w:id="4" w:name="_Toc205555450"/>
      <w:proofErr w:type="spellStart"/>
      <w:r>
        <w:t>Specific</w:t>
      </w:r>
      <w:proofErr w:type="spellEnd"/>
      <w:r>
        <w:t xml:space="preserve"> </w:t>
      </w:r>
      <w:proofErr w:type="spellStart"/>
      <w:r>
        <w:t>packaging</w:t>
      </w:r>
      <w:proofErr w:type="spellEnd"/>
      <w:r>
        <w:t xml:space="preserve"> </w:t>
      </w:r>
      <w:proofErr w:type="spellStart"/>
      <w:r>
        <w:t>requirements</w:t>
      </w:r>
      <w:bookmarkEnd w:id="4"/>
      <w:proofErr w:type="spellEnd"/>
    </w:p>
    <w:p w14:paraId="445DF38A" w14:textId="77777777" w:rsidR="009F6EC5" w:rsidRPr="00E33008" w:rsidRDefault="00FF5500" w:rsidP="00FB1B7F">
      <w:pPr>
        <w:pStyle w:val="Listenabsatz"/>
        <w:numPr>
          <w:ilvl w:val="0"/>
          <w:numId w:val="30"/>
        </w:numPr>
        <w:spacing w:line="360" w:lineRule="auto"/>
        <w:rPr>
          <w:lang w:val="en-US"/>
        </w:rPr>
      </w:pPr>
      <w:r>
        <w:rPr>
          <w:lang w:val="en-US"/>
        </w:rPr>
        <w:t>M</w:t>
      </w:r>
      <w:r w:rsidR="00E33008" w:rsidRPr="00E33008">
        <w:rPr>
          <w:lang w:val="en-US"/>
        </w:rPr>
        <w:t xml:space="preserve">arking of all packaging materials according to </w:t>
      </w:r>
      <w:r w:rsidR="009F6EC5" w:rsidRPr="00E33008">
        <w:rPr>
          <w:lang w:val="en-US"/>
        </w:rPr>
        <w:t xml:space="preserve">EU </w:t>
      </w:r>
      <w:r w:rsidR="00E33008" w:rsidRPr="00E33008">
        <w:rPr>
          <w:lang w:val="en-US"/>
        </w:rPr>
        <w:t>Guideline</w:t>
      </w:r>
      <w:r w:rsidR="009F6EC5" w:rsidRPr="00E33008">
        <w:rPr>
          <w:lang w:val="en-US"/>
        </w:rPr>
        <w:t xml:space="preserve"> 97/129/EG</w:t>
      </w:r>
    </w:p>
    <w:p w14:paraId="6354C514" w14:textId="77777777" w:rsidR="00ED4E5E" w:rsidRDefault="00E33008" w:rsidP="00ED4E5E">
      <w:pPr>
        <w:pStyle w:val="Listenabsatz"/>
        <w:numPr>
          <w:ilvl w:val="0"/>
          <w:numId w:val="30"/>
        </w:numPr>
        <w:spacing w:line="360" w:lineRule="auto"/>
        <w:rPr>
          <w:lang w:val="en-US"/>
        </w:rPr>
      </w:pPr>
      <w:r w:rsidRPr="00E33008">
        <w:rPr>
          <w:lang w:val="en-US"/>
        </w:rPr>
        <w:t xml:space="preserve">Prohibit use of printing </w:t>
      </w:r>
      <w:r>
        <w:rPr>
          <w:lang w:val="en-US"/>
        </w:rPr>
        <w:t>ink which co</w:t>
      </w:r>
      <w:r w:rsidRPr="00E33008">
        <w:rPr>
          <w:lang w:val="en-US"/>
        </w:rPr>
        <w:t xml:space="preserve">ntains mineral oil according to </w:t>
      </w:r>
      <w:r>
        <w:rPr>
          <w:lang w:val="en-US"/>
        </w:rPr>
        <w:t>French Law</w:t>
      </w:r>
      <w:r w:rsidR="009F6EC5" w:rsidRPr="00E33008">
        <w:rPr>
          <w:lang w:val="en-US"/>
        </w:rPr>
        <w:t xml:space="preserve"> </w:t>
      </w:r>
      <w:proofErr w:type="spellStart"/>
      <w:r>
        <w:rPr>
          <w:lang w:val="en-US"/>
        </w:rPr>
        <w:t>AGEC</w:t>
      </w:r>
      <w:proofErr w:type="spellEnd"/>
    </w:p>
    <w:p w14:paraId="46198933" w14:textId="77777777" w:rsidR="00ED4E5E" w:rsidRDefault="00ED4E5E" w:rsidP="00ED4E5E">
      <w:pPr>
        <w:pStyle w:val="Listenabsatz"/>
        <w:numPr>
          <w:ilvl w:val="0"/>
          <w:numId w:val="30"/>
        </w:numPr>
        <w:spacing w:line="360" w:lineRule="auto"/>
        <w:rPr>
          <w:lang w:val="en-US"/>
        </w:rPr>
      </w:pPr>
      <w:r w:rsidRPr="00ED4E5E">
        <w:rPr>
          <w:lang w:val="en-US"/>
        </w:rPr>
        <w:t>Compliance with Packaging and Packaging Waste Regulation</w:t>
      </w:r>
      <w:r>
        <w:rPr>
          <w:lang w:val="en-US"/>
        </w:rPr>
        <w:t xml:space="preserve"> (</w:t>
      </w:r>
      <w:proofErr w:type="spellStart"/>
      <w:r w:rsidRPr="00ED4E5E">
        <w:rPr>
          <w:lang w:val="en-US"/>
        </w:rPr>
        <w:t>PPWR</w:t>
      </w:r>
      <w:proofErr w:type="spellEnd"/>
      <w:r>
        <w:rPr>
          <w:lang w:val="en-US"/>
        </w:rPr>
        <w:t xml:space="preserve">) </w:t>
      </w:r>
      <w:r w:rsidRPr="00ED4E5E">
        <w:rPr>
          <w:lang w:val="en-US"/>
        </w:rPr>
        <w:t>2025/40</w:t>
      </w:r>
    </w:p>
    <w:p w14:paraId="5CB149CF" w14:textId="77777777" w:rsidR="00ED4E5E" w:rsidRDefault="00ED4E5E" w:rsidP="00ED4E5E">
      <w:pPr>
        <w:pStyle w:val="Listenabsatz"/>
        <w:numPr>
          <w:ilvl w:val="0"/>
          <w:numId w:val="30"/>
        </w:numPr>
        <w:spacing w:line="360" w:lineRule="auto"/>
        <w:rPr>
          <w:lang w:val="en-US"/>
        </w:rPr>
      </w:pPr>
      <w:r w:rsidRPr="00ED4E5E">
        <w:rPr>
          <w:lang w:val="en-US"/>
        </w:rPr>
        <w:t>Compliance with European Union Deforestation Regulation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EUDR</w:t>
      </w:r>
      <w:proofErr w:type="spellEnd"/>
      <w:r>
        <w:rPr>
          <w:lang w:val="en-US"/>
        </w:rPr>
        <w:t>)</w:t>
      </w:r>
    </w:p>
    <w:p w14:paraId="186973B3" w14:textId="77777777" w:rsidR="00ED4E5E" w:rsidRDefault="00ED4E5E" w:rsidP="00ED4E5E">
      <w:pPr>
        <w:pStyle w:val="Listenabsatz"/>
        <w:numPr>
          <w:ilvl w:val="0"/>
          <w:numId w:val="30"/>
        </w:numPr>
        <w:spacing w:line="360" w:lineRule="auto"/>
        <w:rPr>
          <w:lang w:val="en-US"/>
        </w:rPr>
      </w:pPr>
      <w:r w:rsidRPr="00ED4E5E">
        <w:rPr>
          <w:lang w:val="en-US"/>
        </w:rPr>
        <w:t>Exclusive supply of technically sulfur-free packaging (paper/corrugated board)</w:t>
      </w:r>
    </w:p>
    <w:p w14:paraId="20886A47" w14:textId="77777777" w:rsidR="00ED4E5E" w:rsidRPr="00ED4E5E" w:rsidRDefault="00ED4E5E" w:rsidP="00ED4E5E">
      <w:pPr>
        <w:pStyle w:val="Listenabsatz"/>
        <w:spacing w:line="360" w:lineRule="auto"/>
        <w:rPr>
          <w:lang w:val="en-US"/>
        </w:rPr>
      </w:pPr>
    </w:p>
    <w:p w14:paraId="2C61EDE0" w14:textId="77777777" w:rsidR="00712D02" w:rsidRPr="0083181E" w:rsidRDefault="003B77B6" w:rsidP="00FB1B7F">
      <w:pPr>
        <w:pStyle w:val="Listenabsatz"/>
        <w:numPr>
          <w:ilvl w:val="0"/>
          <w:numId w:val="13"/>
        </w:numPr>
        <w:spacing w:line="360" w:lineRule="auto"/>
        <w:rPr>
          <w:lang w:val="en-US"/>
        </w:rPr>
      </w:pPr>
      <w:r w:rsidRPr="0083181E">
        <w:rPr>
          <w:b/>
          <w:bCs/>
          <w:u w:val="single"/>
          <w:lang w:val="en-US"/>
        </w:rPr>
        <w:t xml:space="preserve">Requirements of </w:t>
      </w:r>
      <w:r w:rsidR="009672B7" w:rsidRPr="0083181E">
        <w:rPr>
          <w:b/>
          <w:bCs/>
          <w:u w:val="single"/>
          <w:lang w:val="en-US"/>
        </w:rPr>
        <w:t>single-use packaging:</w:t>
      </w:r>
    </w:p>
    <w:p w14:paraId="43EF7A2C" w14:textId="77777777" w:rsidR="00712D02" w:rsidRPr="0083181E" w:rsidRDefault="009672B7" w:rsidP="009672B7">
      <w:pPr>
        <w:pStyle w:val="Listenabsatz"/>
        <w:numPr>
          <w:ilvl w:val="0"/>
          <w:numId w:val="31"/>
        </w:numPr>
        <w:spacing w:line="360" w:lineRule="auto"/>
        <w:rPr>
          <w:lang w:val="en-US"/>
        </w:rPr>
      </w:pPr>
      <w:r w:rsidRPr="0083181E">
        <w:rPr>
          <w:lang w:val="en-US"/>
        </w:rPr>
        <w:t>It is the supplier`s responsibility to select a proper packaging for the goods shipped.</w:t>
      </w:r>
    </w:p>
    <w:p w14:paraId="552ED4FB" w14:textId="77777777" w:rsidR="00712D02" w:rsidRPr="0083181E" w:rsidRDefault="00EB050A" w:rsidP="00FB1B7F">
      <w:pPr>
        <w:pStyle w:val="Listenabsatz"/>
        <w:numPr>
          <w:ilvl w:val="0"/>
          <w:numId w:val="31"/>
        </w:numPr>
        <w:spacing w:line="360" w:lineRule="auto"/>
        <w:rPr>
          <w:lang w:val="en-US"/>
        </w:rPr>
      </w:pPr>
      <w:r w:rsidRPr="0083181E">
        <w:rPr>
          <w:lang w:val="en-US"/>
        </w:rPr>
        <w:t>T</w:t>
      </w:r>
      <w:r w:rsidR="009672B7" w:rsidRPr="0083181E">
        <w:rPr>
          <w:lang w:val="en-US"/>
        </w:rPr>
        <w:t xml:space="preserve">he following requirements need to be considered for </w:t>
      </w:r>
      <w:r w:rsidRPr="0083181E">
        <w:rPr>
          <w:lang w:val="en-US"/>
        </w:rPr>
        <w:t xml:space="preserve">the </w:t>
      </w:r>
      <w:r w:rsidR="009672B7" w:rsidRPr="0083181E">
        <w:rPr>
          <w:lang w:val="en-US"/>
        </w:rPr>
        <w:t>selection of packaging:</w:t>
      </w:r>
    </w:p>
    <w:p w14:paraId="00AD89B6" w14:textId="77777777" w:rsidR="00712D02" w:rsidRPr="0083181E" w:rsidRDefault="009672B7" w:rsidP="009672B7">
      <w:pPr>
        <w:pStyle w:val="Listenabsatz"/>
        <w:numPr>
          <w:ilvl w:val="0"/>
          <w:numId w:val="34"/>
        </w:numPr>
        <w:spacing w:line="360" w:lineRule="auto"/>
        <w:rPr>
          <w:lang w:val="en-US"/>
        </w:rPr>
      </w:pPr>
      <w:r w:rsidRPr="0083181E">
        <w:rPr>
          <w:lang w:val="en-US"/>
        </w:rPr>
        <w:t>only clean and undamaged single-use packaging can be used</w:t>
      </w:r>
    </w:p>
    <w:p w14:paraId="1C88CD82" w14:textId="77777777" w:rsidR="009672B7" w:rsidRPr="0083181E" w:rsidRDefault="009672B7" w:rsidP="009672B7">
      <w:pPr>
        <w:pStyle w:val="Listenabsatz"/>
        <w:numPr>
          <w:ilvl w:val="0"/>
          <w:numId w:val="34"/>
        </w:numPr>
        <w:spacing w:line="360" w:lineRule="auto"/>
        <w:rPr>
          <w:lang w:val="en-US"/>
        </w:rPr>
      </w:pPr>
      <w:r w:rsidRPr="0083181E">
        <w:rPr>
          <w:lang w:val="en-US"/>
        </w:rPr>
        <w:t>the packaging materials must be recyclable</w:t>
      </w:r>
    </w:p>
    <w:p w14:paraId="4740A528" w14:textId="77777777" w:rsidR="00712D02" w:rsidRPr="0083181E" w:rsidRDefault="009672B7" w:rsidP="009672B7">
      <w:pPr>
        <w:pStyle w:val="Listenabsatz"/>
        <w:numPr>
          <w:ilvl w:val="0"/>
          <w:numId w:val="34"/>
        </w:numPr>
        <w:spacing w:line="360" w:lineRule="auto"/>
        <w:rPr>
          <w:lang w:val="en-US"/>
        </w:rPr>
      </w:pPr>
      <w:r w:rsidRPr="0083181E">
        <w:rPr>
          <w:lang w:val="en-US"/>
        </w:rPr>
        <w:t xml:space="preserve">if possible all single-use packaging materials have to be marked with </w:t>
      </w:r>
      <w:proofErr w:type="spellStart"/>
      <w:r w:rsidRPr="0083181E">
        <w:rPr>
          <w:lang w:val="en-US"/>
        </w:rPr>
        <w:t>RESY</w:t>
      </w:r>
      <w:proofErr w:type="spellEnd"/>
      <w:r w:rsidRPr="0083181E">
        <w:rPr>
          <w:lang w:val="en-US"/>
        </w:rPr>
        <w:t xml:space="preserve"> sign</w:t>
      </w:r>
      <w:r w:rsidR="00712D02" w:rsidRPr="0083181E">
        <w:rPr>
          <w:lang w:val="en-US"/>
        </w:rPr>
        <w:t>.</w:t>
      </w:r>
    </w:p>
    <w:p w14:paraId="160CC5F7" w14:textId="77777777" w:rsidR="00712D02" w:rsidRDefault="009672B7" w:rsidP="00FB1B7F">
      <w:pPr>
        <w:pStyle w:val="Listenabsatz"/>
        <w:numPr>
          <w:ilvl w:val="0"/>
          <w:numId w:val="34"/>
        </w:numPr>
        <w:spacing w:line="360" w:lineRule="auto"/>
      </w:pPr>
      <w:r w:rsidRPr="0083181E">
        <w:rPr>
          <w:lang w:val="en-US"/>
        </w:rPr>
        <w:lastRenderedPageBreak/>
        <w:t>cushioning materials have to be used if necessary</w:t>
      </w:r>
      <w:r w:rsidR="00712D02" w:rsidRPr="0083181E">
        <w:rPr>
          <w:lang w:val="en-US"/>
        </w:rPr>
        <w:br/>
      </w:r>
      <w:r w:rsidR="00EB050A" w:rsidRPr="0083181E">
        <w:rPr>
          <w:lang w:val="en-US"/>
        </w:rPr>
        <w:t xml:space="preserve">Please avoid using lose cushioning materials such as peanuts or newspaper. </w:t>
      </w:r>
      <w:proofErr w:type="spellStart"/>
      <w:r w:rsidR="00EB050A">
        <w:t>We</w:t>
      </w:r>
      <w:proofErr w:type="spellEnd"/>
      <w:r w:rsidR="00EB050A">
        <w:t xml:space="preserve"> </w:t>
      </w:r>
      <w:proofErr w:type="spellStart"/>
      <w:r w:rsidR="00EB050A">
        <w:t>recommend</w:t>
      </w:r>
      <w:proofErr w:type="spellEnd"/>
      <w:r w:rsidR="00EB050A">
        <w:t xml:space="preserve"> </w:t>
      </w:r>
      <w:proofErr w:type="spellStart"/>
      <w:r w:rsidR="00EB050A">
        <w:t>using</w:t>
      </w:r>
      <w:proofErr w:type="spellEnd"/>
      <w:r w:rsidR="00EB050A">
        <w:t xml:space="preserve"> </w:t>
      </w:r>
      <w:proofErr w:type="spellStart"/>
      <w:r w:rsidR="00EB050A">
        <w:t>bubble</w:t>
      </w:r>
      <w:proofErr w:type="spellEnd"/>
      <w:r w:rsidR="00EB050A">
        <w:t xml:space="preserve"> </w:t>
      </w:r>
      <w:proofErr w:type="spellStart"/>
      <w:r w:rsidR="00EB050A">
        <w:t>wrap</w:t>
      </w:r>
      <w:proofErr w:type="spellEnd"/>
      <w:r w:rsidR="00EB050A">
        <w:t xml:space="preserve"> </w:t>
      </w:r>
      <w:proofErr w:type="spellStart"/>
      <w:r w:rsidR="00EB050A">
        <w:t>or</w:t>
      </w:r>
      <w:proofErr w:type="spellEnd"/>
      <w:r w:rsidR="00EB050A">
        <w:t xml:space="preserve"> </w:t>
      </w:r>
      <w:proofErr w:type="spellStart"/>
      <w:r w:rsidR="00EB050A">
        <w:t>wrapping</w:t>
      </w:r>
      <w:proofErr w:type="spellEnd"/>
      <w:r w:rsidR="00EB050A">
        <w:t xml:space="preserve"> </w:t>
      </w:r>
      <w:proofErr w:type="spellStart"/>
      <w:r w:rsidR="00EB050A">
        <w:t>paper</w:t>
      </w:r>
      <w:proofErr w:type="spellEnd"/>
      <w:r w:rsidR="00EB050A">
        <w:t>.</w:t>
      </w:r>
    </w:p>
    <w:p w14:paraId="03134909" w14:textId="77777777" w:rsidR="00712D02" w:rsidRDefault="00851E48" w:rsidP="00FB1B7F">
      <w:pPr>
        <w:spacing w:line="360" w:lineRule="auto"/>
      </w:pPr>
      <w:r w:rsidRPr="00851E48">
        <w:rPr>
          <w:noProof/>
          <w:lang w:eastAsia="zh-CN"/>
        </w:rPr>
        <w:drawing>
          <wp:inline distT="0" distB="0" distL="0" distR="0" wp14:anchorId="7EA042A1" wp14:editId="65290662">
            <wp:extent cx="5939790" cy="3794125"/>
            <wp:effectExtent l="0" t="0" r="381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8982" w14:textId="77777777" w:rsidR="00712D02" w:rsidRDefault="00712D02" w:rsidP="00FB1B7F">
      <w:pPr>
        <w:spacing w:line="360" w:lineRule="auto"/>
      </w:pPr>
    </w:p>
    <w:p w14:paraId="21D8EC4A" w14:textId="77777777" w:rsidR="00712D02" w:rsidRDefault="00EB050A" w:rsidP="00FB1B7F">
      <w:pPr>
        <w:pStyle w:val="Listenabsatz"/>
        <w:numPr>
          <w:ilvl w:val="0"/>
          <w:numId w:val="32"/>
        </w:numPr>
        <w:spacing w:line="360" w:lineRule="auto"/>
      </w:pPr>
      <w:r w:rsidRPr="0083181E">
        <w:rPr>
          <w:lang w:val="en-US"/>
        </w:rPr>
        <w:t xml:space="preserve">For easier identification of materials used, they should be </w:t>
      </w:r>
      <w:proofErr w:type="spellStart"/>
      <w:r w:rsidRPr="0083181E">
        <w:rPr>
          <w:lang w:val="en-US"/>
        </w:rPr>
        <w:t>labled</w:t>
      </w:r>
      <w:proofErr w:type="spellEnd"/>
      <w:r w:rsidRPr="0083181E">
        <w:rPr>
          <w:lang w:val="en-US"/>
        </w:rPr>
        <w:t xml:space="preserve"> and </w:t>
      </w:r>
      <w:proofErr w:type="spellStart"/>
      <w:r w:rsidRPr="0083181E">
        <w:rPr>
          <w:lang w:val="en-US"/>
        </w:rPr>
        <w:t>structually</w:t>
      </w:r>
      <w:proofErr w:type="spellEnd"/>
      <w:r w:rsidRPr="0083181E">
        <w:rPr>
          <w:lang w:val="en-US"/>
        </w:rPr>
        <w:t xml:space="preserve"> arranged.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separating</w:t>
      </w:r>
      <w:proofErr w:type="spellEnd"/>
      <w:r>
        <w:t xml:space="preserve"> </w:t>
      </w:r>
      <w:proofErr w:type="spellStart"/>
      <w:r>
        <w:t>inserts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>.</w:t>
      </w:r>
    </w:p>
    <w:p w14:paraId="19ED95DF" w14:textId="77777777" w:rsidR="004A225E" w:rsidRPr="00712D02" w:rsidRDefault="00851E48" w:rsidP="00FB1B7F">
      <w:pPr>
        <w:pStyle w:val="Listenabsatz"/>
        <w:spacing w:line="360" w:lineRule="auto"/>
        <w:ind w:left="0"/>
      </w:pPr>
      <w:r w:rsidRPr="00851E48">
        <w:rPr>
          <w:noProof/>
          <w:lang w:eastAsia="zh-CN"/>
        </w:rPr>
        <w:drawing>
          <wp:inline distT="0" distB="0" distL="0" distR="0" wp14:anchorId="71E6CD04" wp14:editId="3E54167A">
            <wp:extent cx="5939790" cy="2099945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4E53" w14:textId="77777777" w:rsidR="00712D02" w:rsidRPr="0083181E" w:rsidRDefault="00851E48" w:rsidP="00FB1B7F">
      <w:pPr>
        <w:pStyle w:val="Listenabsatz"/>
        <w:numPr>
          <w:ilvl w:val="0"/>
          <w:numId w:val="32"/>
        </w:numPr>
        <w:spacing w:line="360" w:lineRule="auto"/>
        <w:rPr>
          <w:lang w:val="en-US"/>
        </w:rPr>
      </w:pPr>
      <w:r w:rsidRPr="0083181E">
        <w:rPr>
          <w:lang w:val="en-US"/>
        </w:rPr>
        <w:t>T</w:t>
      </w:r>
      <w:r w:rsidR="00343645">
        <w:rPr>
          <w:lang w:val="en-US"/>
        </w:rPr>
        <w:t xml:space="preserve">he </w:t>
      </w:r>
      <w:proofErr w:type="spellStart"/>
      <w:r w:rsidR="00343645">
        <w:rPr>
          <w:lang w:val="en-US"/>
        </w:rPr>
        <w:t>partnumber</w:t>
      </w:r>
      <w:proofErr w:type="spellEnd"/>
      <w:r w:rsidR="00343645">
        <w:rPr>
          <w:lang w:val="en-US"/>
        </w:rPr>
        <w:t xml:space="preserve"> must be easi</w:t>
      </w:r>
      <w:r w:rsidR="00EB050A" w:rsidRPr="0083181E">
        <w:rPr>
          <w:lang w:val="en-US"/>
        </w:rPr>
        <w:t xml:space="preserve">ly </w:t>
      </w:r>
      <w:r w:rsidR="00343645" w:rsidRPr="0083181E">
        <w:rPr>
          <w:lang w:val="en-US"/>
        </w:rPr>
        <w:t>visible</w:t>
      </w:r>
      <w:r w:rsidR="00EB050A" w:rsidRPr="0083181E">
        <w:rPr>
          <w:lang w:val="en-US"/>
        </w:rPr>
        <w:t xml:space="preserve"> when </w:t>
      </w:r>
      <w:r w:rsidR="00343645" w:rsidRPr="0083181E">
        <w:rPr>
          <w:lang w:val="en-US"/>
        </w:rPr>
        <w:t>opening</w:t>
      </w:r>
      <w:r w:rsidR="00EB050A" w:rsidRPr="0083181E">
        <w:rPr>
          <w:lang w:val="en-US"/>
        </w:rPr>
        <w:t xml:space="preserve"> the package.</w:t>
      </w:r>
    </w:p>
    <w:p w14:paraId="4318967A" w14:textId="77777777" w:rsidR="00712D02" w:rsidRPr="00E53A8F" w:rsidRDefault="00EB050A" w:rsidP="00FB1B7F">
      <w:pPr>
        <w:pStyle w:val="Listenabsatz"/>
        <w:numPr>
          <w:ilvl w:val="0"/>
          <w:numId w:val="32"/>
        </w:numPr>
        <w:spacing w:line="360" w:lineRule="auto"/>
        <w:rPr>
          <w:lang w:val="en-US"/>
        </w:rPr>
      </w:pPr>
      <w:r w:rsidRPr="0083181E">
        <w:rPr>
          <w:lang w:val="en-US"/>
        </w:rPr>
        <w:t>To ensure smooth and occupational safety compliant handling, each package should not exceed a gross weight of 20 kg.</w:t>
      </w:r>
    </w:p>
    <w:p w14:paraId="2151955F" w14:textId="77777777" w:rsidR="003B2842" w:rsidRDefault="003B2842" w:rsidP="00A245B1">
      <w:pPr>
        <w:pStyle w:val="berschrift2"/>
      </w:pPr>
      <w:bookmarkStart w:id="5" w:name="_Toc205555451"/>
      <w:r w:rsidRPr="009F6EC5">
        <w:t>Recycling Codes</w:t>
      </w:r>
      <w:bookmarkEnd w:id="5"/>
    </w:p>
    <w:p w14:paraId="51DC2930" w14:textId="77777777" w:rsidR="009F6EC5" w:rsidRPr="0083181E" w:rsidRDefault="00DD7BC6" w:rsidP="00FB1B7F">
      <w:pPr>
        <w:spacing w:line="360" w:lineRule="auto"/>
        <w:rPr>
          <w:lang w:val="en-US"/>
        </w:rPr>
      </w:pPr>
      <w:r w:rsidRPr="0083181E">
        <w:rPr>
          <w:lang w:val="en-US"/>
        </w:rPr>
        <w:t>Marking according to</w:t>
      </w:r>
      <w:r w:rsidR="009F6EC5" w:rsidRPr="0083181E">
        <w:rPr>
          <w:lang w:val="en-US"/>
        </w:rPr>
        <w:t xml:space="preserve"> EU </w:t>
      </w:r>
      <w:r w:rsidRPr="0083181E">
        <w:rPr>
          <w:lang w:val="en-US"/>
        </w:rPr>
        <w:t>Guideline</w:t>
      </w:r>
      <w:r w:rsidR="009F6EC5" w:rsidRPr="0083181E">
        <w:rPr>
          <w:lang w:val="en-US"/>
        </w:rPr>
        <w:t xml:space="preserve"> 97/129/EG</w:t>
      </w:r>
    </w:p>
    <w:p w14:paraId="062501D0" w14:textId="77777777" w:rsidR="003B2842" w:rsidRPr="009F6EC5" w:rsidRDefault="00DD7BC6" w:rsidP="00A245B1">
      <w:pPr>
        <w:pStyle w:val="berschrift3"/>
        <w:rPr>
          <w:rFonts w:eastAsiaTheme="majorEastAsia"/>
          <w:color w:val="000000" w:themeColor="text1"/>
          <w:lang w:eastAsia="zh-CN"/>
        </w:rPr>
      </w:pPr>
      <w:hyperlink r:id="rId11" w:history="1">
        <w:bookmarkStart w:id="6" w:name="_Toc205555452"/>
        <w:r>
          <w:rPr>
            <w:rFonts w:eastAsiaTheme="majorEastAsia"/>
            <w:color w:val="000000" w:themeColor="text1"/>
            <w:lang w:eastAsia="zh-CN"/>
          </w:rPr>
          <w:t>Plastics</w:t>
        </w:r>
        <w:bookmarkEnd w:id="6"/>
      </w:hyperlink>
    </w:p>
    <w:tbl>
      <w:tblPr>
        <w:tblW w:w="9750" w:type="dxa"/>
        <w:jc w:val="center"/>
        <w:tblCellSpacing w:w="15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4"/>
        <w:gridCol w:w="1569"/>
        <w:gridCol w:w="6417"/>
      </w:tblGrid>
      <w:tr w:rsidR="009F6EC5" w:rsidRPr="009F6EC5" w14:paraId="648DE601" w14:textId="77777777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4C34734" w14:textId="77777777" w:rsidR="003B2842" w:rsidRPr="003B2842" w:rsidRDefault="003B2842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Code-Nr.</w:t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28F6A09" w14:textId="77777777" w:rsidR="003B2842" w:rsidRPr="003B2842" w:rsidRDefault="00DD7BC6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2E3B46F" w14:textId="77777777" w:rsidR="003B2842" w:rsidRPr="003B2842" w:rsidRDefault="00DD7BC6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14:paraId="5C9AD5C4" w14:textId="77777777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2BDB2D8" w14:textId="77777777"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3AEF2242" wp14:editId="030212F3">
                  <wp:extent cx="580390" cy="580390"/>
                  <wp:effectExtent l="0" t="0" r="0" b="0"/>
                  <wp:docPr id="91" name="Bild 91" descr="01 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01 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282D353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PET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FF1DC3C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olyethylenterephtalat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</w:t>
            </w:r>
            <w:proofErr w:type="spellEnd"/>
          </w:p>
        </w:tc>
      </w:tr>
      <w:tr w:rsidR="009F6EC5" w:rsidRPr="009F6EC5" w14:paraId="0CC40645" w14:textId="77777777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B07B697" w14:textId="77777777"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</w:p>
          <w:p w14:paraId="31F49865" w14:textId="77777777"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  <w:t> </w:t>
            </w: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019DA702" wp14:editId="181CAA15">
                  <wp:extent cx="620395" cy="620395"/>
                  <wp:effectExtent l="0" t="0" r="8255" b="8255"/>
                  <wp:docPr id="92" name="Bild 92" descr="02 PE-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02 PE-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F8736DB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HDPE</w:t>
            </w:r>
            <w:proofErr w:type="spellEnd"/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1503311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high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d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ensity</w:t>
            </w:r>
            <w:proofErr w:type="spellEnd"/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olyethyle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ne</w:t>
            </w:r>
            <w:proofErr w:type="spellEnd"/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</w:p>
        </w:tc>
      </w:tr>
      <w:tr w:rsidR="009F6EC5" w:rsidRPr="009F6EC5" w14:paraId="7C23652D" w14:textId="77777777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731388B" w14:textId="77777777"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1EB5B480" wp14:editId="3BDA6727">
                  <wp:extent cx="620395" cy="620395"/>
                  <wp:effectExtent l="0" t="0" r="8255" b="8255"/>
                  <wp:docPr id="93" name="Bild 93" descr="03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03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2FE2C" w14:textId="77777777"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8ED9104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PVC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CE0EE51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olyvinylchlorid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</w:t>
            </w:r>
            <w:proofErr w:type="spellEnd"/>
          </w:p>
        </w:tc>
      </w:tr>
      <w:tr w:rsidR="009F6EC5" w:rsidRPr="009F6EC5" w14:paraId="38D182D8" w14:textId="77777777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4ED61AF" w14:textId="77777777"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44B40840" wp14:editId="49AD6B39">
                  <wp:extent cx="620395" cy="620395"/>
                  <wp:effectExtent l="0" t="0" r="8255" b="8255"/>
                  <wp:docPr id="94" name="Bild 94" descr="04 PE-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04 PE-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97DF8" w14:textId="77777777"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9F275A0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LDPE</w:t>
            </w:r>
            <w:proofErr w:type="spellEnd"/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5974F7F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low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d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ensity</w:t>
            </w:r>
            <w:proofErr w:type="spellEnd"/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olyethylen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</w:t>
            </w:r>
            <w:proofErr w:type="spellEnd"/>
          </w:p>
        </w:tc>
      </w:tr>
      <w:tr w:rsidR="009F6EC5" w:rsidRPr="009F6EC5" w14:paraId="2C10F8D6" w14:textId="77777777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8956BCA" w14:textId="77777777"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1CF739BC" wp14:editId="536E9479">
                  <wp:extent cx="620395" cy="620395"/>
                  <wp:effectExtent l="0" t="0" r="8255" b="8255"/>
                  <wp:docPr id="95" name="Bild 95" descr="05 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05 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4FD9F" w14:textId="77777777"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292A36B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PP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E93EDA8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olypropylen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</w:t>
            </w:r>
            <w:proofErr w:type="spellEnd"/>
          </w:p>
        </w:tc>
      </w:tr>
      <w:tr w:rsidR="009F6EC5" w:rsidRPr="009F6EC5" w14:paraId="542BBD82" w14:textId="77777777" w:rsidTr="00C14F54">
        <w:trPr>
          <w:tblCellSpacing w:w="15" w:type="dxa"/>
          <w:jc w:val="center"/>
        </w:trPr>
        <w:tc>
          <w:tcPr>
            <w:tcW w:w="232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226E311" w14:textId="77777777" w:rsidR="003B2842" w:rsidRPr="003B2842" w:rsidRDefault="003B2842" w:rsidP="00FB1B7F">
            <w:pPr>
              <w:spacing w:line="360" w:lineRule="auto"/>
              <w:textAlignment w:val="baseline"/>
              <w:rPr>
                <w:rFonts w:eastAsia="Times New Roman" w:cs="Arial"/>
                <w:color w:val="000000" w:themeColor="text1"/>
                <w:sz w:val="24"/>
                <w:szCs w:val="24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5442C21E" wp14:editId="201DE2C6">
                  <wp:extent cx="620395" cy="620395"/>
                  <wp:effectExtent l="0" t="0" r="8255" b="8255"/>
                  <wp:docPr id="96" name="Bild 96" descr="06 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06 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8E1B4EE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PS</w:t>
            </w:r>
          </w:p>
        </w:tc>
        <w:tc>
          <w:tcPr>
            <w:tcW w:w="11550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5E6D951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olystyr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ene</w:t>
            </w:r>
            <w:proofErr w:type="spellEnd"/>
          </w:p>
        </w:tc>
      </w:tr>
    </w:tbl>
    <w:p w14:paraId="2D121033" w14:textId="77777777" w:rsidR="003B2842" w:rsidRPr="003B2842" w:rsidRDefault="003B2842" w:rsidP="00FB1B7F">
      <w:pPr>
        <w:spacing w:line="36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</w:pPr>
      <w:r w:rsidRPr="003B2842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 </w:t>
      </w:r>
    </w:p>
    <w:p w14:paraId="2904448D" w14:textId="77777777" w:rsidR="003B2842" w:rsidRPr="00015F83" w:rsidRDefault="003B2842" w:rsidP="00FB1B7F">
      <w:pPr>
        <w:spacing w:line="360" w:lineRule="auto"/>
        <w:rPr>
          <w:lang w:eastAsia="zh-CN"/>
        </w:rPr>
      </w:pPr>
      <w:r w:rsidRPr="00015F83">
        <w:rPr>
          <w:lang w:eastAsia="zh-CN"/>
        </w:rPr>
        <w:br w:type="page"/>
      </w:r>
    </w:p>
    <w:p w14:paraId="23C6AEC4" w14:textId="77777777" w:rsidR="003B2842" w:rsidRPr="009F6EC5" w:rsidRDefault="003B2842" w:rsidP="00A245B1">
      <w:pPr>
        <w:pStyle w:val="berschrift3"/>
        <w:rPr>
          <w:rFonts w:eastAsiaTheme="majorEastAsia"/>
          <w:color w:val="000000" w:themeColor="text1"/>
          <w:lang w:eastAsia="zh-CN"/>
        </w:rPr>
      </w:pPr>
      <w:hyperlink r:id="rId18" w:history="1">
        <w:bookmarkStart w:id="7" w:name="_Toc119481390"/>
        <w:bookmarkStart w:id="8" w:name="_Toc205555453"/>
        <w:r w:rsidRPr="009F6EC5">
          <w:rPr>
            <w:rFonts w:eastAsiaTheme="majorEastAsia"/>
            <w:color w:val="000000" w:themeColor="text1"/>
            <w:lang w:eastAsia="zh-CN"/>
          </w:rPr>
          <w:t>Pap</w:t>
        </w:r>
        <w:bookmarkEnd w:id="7"/>
        <w:r w:rsidR="00DD7BC6">
          <w:rPr>
            <w:rFonts w:eastAsiaTheme="majorEastAsia"/>
            <w:color w:val="000000" w:themeColor="text1"/>
            <w:lang w:eastAsia="zh-CN"/>
          </w:rPr>
          <w:t>er</w:t>
        </w:r>
      </w:hyperlink>
      <w:r w:rsidR="00DD7BC6">
        <w:rPr>
          <w:rFonts w:eastAsiaTheme="majorEastAsia"/>
          <w:color w:val="000000" w:themeColor="text1"/>
          <w:lang w:eastAsia="zh-CN"/>
        </w:rPr>
        <w:t xml:space="preserve"> and Cardboard</w:t>
      </w:r>
      <w:bookmarkEnd w:id="8"/>
    </w:p>
    <w:tbl>
      <w:tblPr>
        <w:tblW w:w="9750" w:type="dxa"/>
        <w:tblCellSpacing w:w="15" w:type="dxa"/>
        <w:tblInd w:w="-344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1"/>
        <w:gridCol w:w="1433"/>
        <w:gridCol w:w="6566"/>
      </w:tblGrid>
      <w:tr w:rsidR="009F6EC5" w:rsidRPr="009F6EC5" w14:paraId="15754D4A" w14:textId="77777777" w:rsidTr="00C14F54">
        <w:trPr>
          <w:tblHeader/>
          <w:tblCellSpacing w:w="15" w:type="dxa"/>
        </w:trPr>
        <w:tc>
          <w:tcPr>
            <w:tcW w:w="1716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82B4B01" w14:textId="77777777" w:rsidR="003B2842" w:rsidRPr="003B2842" w:rsidRDefault="003B2842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Code-Nr.</w:t>
            </w:r>
          </w:p>
        </w:tc>
        <w:tc>
          <w:tcPr>
            <w:tcW w:w="1301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FE928DF" w14:textId="77777777" w:rsidR="003B2842" w:rsidRPr="003B2842" w:rsidRDefault="00DD7BC6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61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ED1E61A" w14:textId="77777777" w:rsidR="003B2842" w:rsidRPr="003B2842" w:rsidRDefault="00DD7BC6" w:rsidP="00FB1B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14:paraId="7CD0C64B" w14:textId="77777777" w:rsidTr="00C14F54">
        <w:trPr>
          <w:tblCellSpacing w:w="15" w:type="dxa"/>
        </w:trPr>
        <w:tc>
          <w:tcPr>
            <w:tcW w:w="1716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022BB31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359192A8" wp14:editId="2CB410DF">
                  <wp:extent cx="620395" cy="620395"/>
                  <wp:effectExtent l="0" t="0" r="8255" b="8255"/>
                  <wp:docPr id="97" name="Bild 97" descr="20 P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20 P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F742030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</w:t>
            </w:r>
            <w:proofErr w:type="spellEnd"/>
          </w:p>
        </w:tc>
        <w:tc>
          <w:tcPr>
            <w:tcW w:w="661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503C608" w14:textId="77777777" w:rsidR="003B2842" w:rsidRPr="003B2842" w:rsidRDefault="00DD7BC6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corrugated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cardboard</w:t>
            </w:r>
            <w:proofErr w:type="spellEnd"/>
          </w:p>
        </w:tc>
      </w:tr>
      <w:tr w:rsidR="009F6EC5" w:rsidRPr="009F6EC5" w14:paraId="77F6AAFC" w14:textId="77777777" w:rsidTr="00C14F54">
        <w:trPr>
          <w:tblCellSpacing w:w="15" w:type="dxa"/>
        </w:trPr>
        <w:tc>
          <w:tcPr>
            <w:tcW w:w="1716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0541D96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12F80CB0" wp14:editId="510B6EF7">
                  <wp:extent cx="620395" cy="620395"/>
                  <wp:effectExtent l="0" t="0" r="8255" b="8255"/>
                  <wp:docPr id="98" name="Bild 98" descr="21 P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21 P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5FFE486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</w:t>
            </w:r>
            <w:proofErr w:type="spellEnd"/>
          </w:p>
        </w:tc>
        <w:tc>
          <w:tcPr>
            <w:tcW w:w="661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4EECB36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m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iscellaneous</w:t>
            </w:r>
            <w:proofErr w:type="spellEnd"/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cardboard</w:t>
            </w:r>
            <w:proofErr w:type="spellEnd"/>
          </w:p>
        </w:tc>
      </w:tr>
      <w:tr w:rsidR="009F6EC5" w:rsidRPr="009F6EC5" w14:paraId="1D42712C" w14:textId="77777777" w:rsidTr="00C14F54">
        <w:trPr>
          <w:tblCellSpacing w:w="15" w:type="dxa"/>
        </w:trPr>
        <w:tc>
          <w:tcPr>
            <w:tcW w:w="1716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D0A739E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3EACC7F5" wp14:editId="057FCDC3">
                  <wp:extent cx="620395" cy="620395"/>
                  <wp:effectExtent l="0" t="0" r="8255" b="8255"/>
                  <wp:docPr id="99" name="Bild 99" descr="22 P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22 P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50247CC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</w:t>
            </w:r>
            <w:proofErr w:type="spellEnd"/>
          </w:p>
        </w:tc>
        <w:tc>
          <w:tcPr>
            <w:tcW w:w="661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38916F4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ap</w:t>
            </w:r>
            <w:r w:rsidR="00DD7BC6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er</w:t>
            </w:r>
            <w:proofErr w:type="spellEnd"/>
          </w:p>
        </w:tc>
      </w:tr>
    </w:tbl>
    <w:p w14:paraId="18FC795B" w14:textId="77777777" w:rsidR="003B2842" w:rsidRPr="003B2842" w:rsidRDefault="003B2842" w:rsidP="00FB1B7F">
      <w:pPr>
        <w:spacing w:line="36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</w:pPr>
      <w:r w:rsidRPr="003B2842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 </w:t>
      </w:r>
    </w:p>
    <w:p w14:paraId="28C85FC4" w14:textId="77777777" w:rsidR="003B2842" w:rsidRPr="009F6EC5" w:rsidRDefault="003B2842" w:rsidP="00A245B1">
      <w:pPr>
        <w:pStyle w:val="berschrift3"/>
        <w:rPr>
          <w:rFonts w:eastAsiaTheme="majorEastAsia"/>
          <w:color w:val="000000" w:themeColor="text1"/>
          <w:lang w:eastAsia="zh-CN"/>
        </w:rPr>
      </w:pPr>
      <w:hyperlink r:id="rId22" w:history="1">
        <w:bookmarkStart w:id="9" w:name="_Toc119481391"/>
        <w:bookmarkStart w:id="10" w:name="_Toc205555454"/>
        <w:r w:rsidRPr="009F6EC5">
          <w:rPr>
            <w:rFonts w:eastAsiaTheme="majorEastAsia"/>
            <w:color w:val="000000" w:themeColor="text1"/>
            <w:lang w:eastAsia="zh-CN"/>
          </w:rPr>
          <w:t>Metal</w:t>
        </w:r>
        <w:bookmarkEnd w:id="9"/>
        <w:r w:rsidR="00DD7BC6">
          <w:rPr>
            <w:rFonts w:eastAsiaTheme="majorEastAsia"/>
            <w:color w:val="000000" w:themeColor="text1"/>
            <w:lang w:eastAsia="zh-CN"/>
          </w:rPr>
          <w:t>s</w:t>
        </w:r>
        <w:bookmarkEnd w:id="10"/>
      </w:hyperlink>
    </w:p>
    <w:tbl>
      <w:tblPr>
        <w:tblW w:w="9735" w:type="dxa"/>
        <w:tblCellSpacing w:w="15" w:type="dxa"/>
        <w:tblInd w:w="-358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433"/>
        <w:gridCol w:w="6561"/>
      </w:tblGrid>
      <w:tr w:rsidR="00DD7BC6" w:rsidRPr="009F6EC5" w14:paraId="0D813E2D" w14:textId="77777777" w:rsidTr="00C14F54">
        <w:trPr>
          <w:tblCellSpacing w:w="15" w:type="dxa"/>
        </w:trPr>
        <w:tc>
          <w:tcPr>
            <w:tcW w:w="170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A0EB586" w14:textId="77777777" w:rsidR="00DD7BC6" w:rsidRPr="00DD7BC6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DD7BC6">
              <w:rPr>
                <w:rFonts w:eastAsia="Times New Roman" w:cs="Arial"/>
                <w:b/>
                <w:color w:val="000000" w:themeColor="text1"/>
                <w:szCs w:val="20"/>
                <w:bdr w:val="none" w:sz="0" w:space="0" w:color="auto" w:frame="1"/>
                <w:lang w:eastAsia="zh-CN"/>
              </w:rPr>
              <w:t>Code-Nr.</w:t>
            </w:r>
          </w:p>
        </w:tc>
        <w:tc>
          <w:tcPr>
            <w:tcW w:w="1318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156AEEC" w14:textId="77777777" w:rsidR="00DD7BC6" w:rsidRPr="003B2842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5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5815406" w14:textId="77777777" w:rsidR="00DD7BC6" w:rsidRPr="003B2842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14:paraId="1F593B00" w14:textId="77777777" w:rsidTr="00C14F54">
        <w:trPr>
          <w:tblCellSpacing w:w="15" w:type="dxa"/>
        </w:trPr>
        <w:tc>
          <w:tcPr>
            <w:tcW w:w="170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23B0F94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13055775" wp14:editId="4EF8DE06">
                  <wp:extent cx="620395" cy="620395"/>
                  <wp:effectExtent l="0" t="0" r="8255" b="8255"/>
                  <wp:docPr id="100" name="Bild 100" descr="40 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40 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ED16255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FE</w:t>
            </w:r>
            <w:proofErr w:type="spellEnd"/>
          </w:p>
        </w:tc>
        <w:tc>
          <w:tcPr>
            <w:tcW w:w="65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1B607E1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hyperlink r:id="rId24" w:history="1">
              <w:r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iron/</w:t>
              </w:r>
              <w:proofErr w:type="spellStart"/>
              <w:r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s</w:t>
              </w:r>
              <w:r w:rsidR="00DD7BC6"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teel</w:t>
              </w:r>
              <w:proofErr w:type="spellEnd"/>
            </w:hyperlink>
          </w:p>
        </w:tc>
      </w:tr>
      <w:tr w:rsidR="009F6EC5" w:rsidRPr="009F6EC5" w14:paraId="5229BF56" w14:textId="77777777" w:rsidTr="00C14F54">
        <w:trPr>
          <w:tblCellSpacing w:w="15" w:type="dxa"/>
        </w:trPr>
        <w:tc>
          <w:tcPr>
            <w:tcW w:w="170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D3936EF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3C6A60B3" wp14:editId="580C88AB">
                  <wp:extent cx="620395" cy="620395"/>
                  <wp:effectExtent l="0" t="0" r="8255" b="8255"/>
                  <wp:docPr id="101" name="Bild 101" descr="41 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41 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6FD30AF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ALU</w:t>
            </w:r>
          </w:p>
        </w:tc>
        <w:tc>
          <w:tcPr>
            <w:tcW w:w="65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A419CD0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hyperlink r:id="rId26" w:history="1">
              <w:proofErr w:type="spellStart"/>
              <w:r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a</w:t>
              </w:r>
              <w:r w:rsidR="003B2842" w:rsidRPr="003B2842"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lumin</w:t>
              </w:r>
              <w:r w:rsidR="00002549"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imetall</w:t>
              </w:r>
              <w:r w:rsidR="003B2842" w:rsidRPr="003B2842">
                <w:rPr>
                  <w:rFonts w:ascii="Helvetica" w:eastAsia="Times New Roman" w:hAnsi="Helvetica" w:cs="Helvetica"/>
                  <w:color w:val="000000" w:themeColor="text1"/>
                  <w:sz w:val="24"/>
                  <w:szCs w:val="24"/>
                  <w:lang w:eastAsia="zh-CN"/>
                </w:rPr>
                <w:t>um</w:t>
              </w:r>
              <w:proofErr w:type="spellEnd"/>
            </w:hyperlink>
          </w:p>
        </w:tc>
      </w:tr>
    </w:tbl>
    <w:p w14:paraId="269E3609" w14:textId="77777777" w:rsidR="003B2842" w:rsidRPr="003B2842" w:rsidRDefault="003B2842" w:rsidP="00FB1B7F">
      <w:pPr>
        <w:spacing w:line="36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</w:pPr>
      <w:r w:rsidRPr="003B2842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 </w:t>
      </w:r>
    </w:p>
    <w:p w14:paraId="1E8BD169" w14:textId="77777777" w:rsidR="003B2842" w:rsidRPr="009F6EC5" w:rsidRDefault="00E53A8F" w:rsidP="00A245B1">
      <w:pPr>
        <w:pStyle w:val="berschrift3"/>
        <w:rPr>
          <w:rFonts w:eastAsiaTheme="majorEastAsia"/>
          <w:lang w:eastAsia="zh-CN"/>
        </w:rPr>
      </w:pPr>
      <w:bookmarkStart w:id="11" w:name="_Toc205555455"/>
      <w:r>
        <w:rPr>
          <w:rFonts w:eastAsiaTheme="majorEastAsia"/>
          <w:lang w:eastAsia="zh-CN"/>
        </w:rPr>
        <w:t>Woo</w:t>
      </w:r>
      <w:r w:rsidR="00002549">
        <w:rPr>
          <w:rFonts w:eastAsiaTheme="majorEastAsia"/>
          <w:lang w:eastAsia="zh-CN"/>
        </w:rPr>
        <w:t>den Materials</w:t>
      </w:r>
      <w:bookmarkEnd w:id="11"/>
    </w:p>
    <w:tbl>
      <w:tblPr>
        <w:tblW w:w="9750" w:type="dxa"/>
        <w:tblCellSpacing w:w="15" w:type="dxa"/>
        <w:tblInd w:w="-358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2"/>
        <w:gridCol w:w="1433"/>
        <w:gridCol w:w="6585"/>
      </w:tblGrid>
      <w:tr w:rsidR="00DD7BC6" w:rsidRPr="009F6EC5" w14:paraId="3DA287E8" w14:textId="77777777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4ED7053" w14:textId="77777777" w:rsidR="00DD7BC6" w:rsidRPr="00DD7BC6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DD7BC6">
              <w:rPr>
                <w:rFonts w:eastAsia="Times New Roman" w:cs="Arial"/>
                <w:b/>
                <w:color w:val="000000" w:themeColor="text1"/>
                <w:szCs w:val="20"/>
                <w:bdr w:val="none" w:sz="0" w:space="0" w:color="auto" w:frame="1"/>
                <w:lang w:eastAsia="zh-CN"/>
              </w:rPr>
              <w:t>Code-Nr.</w:t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3FB0F6C" w14:textId="77777777" w:rsidR="00DD7BC6" w:rsidRPr="003B2842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18B7208" w14:textId="77777777" w:rsidR="00DD7BC6" w:rsidRPr="003B2842" w:rsidRDefault="00DD7BC6" w:rsidP="00DD7BC6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14:paraId="5CFEC121" w14:textId="77777777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F449172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73E3F98F" wp14:editId="0BE9E34E">
                  <wp:extent cx="620395" cy="620395"/>
                  <wp:effectExtent l="0" t="0" r="8255" b="8255"/>
                  <wp:docPr id="102" name="Bild 102" descr="50 F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50 F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48C84CD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FOR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DCF83C4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w</w:t>
            </w:r>
            <w:r w:rsidR="00002549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ood</w:t>
            </w:r>
            <w:proofErr w:type="spellEnd"/>
          </w:p>
        </w:tc>
      </w:tr>
      <w:tr w:rsidR="009F6EC5" w:rsidRPr="009F6EC5" w14:paraId="79E92A3F" w14:textId="77777777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4440168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26C1E0A8" wp14:editId="76D46525">
                  <wp:extent cx="620395" cy="620395"/>
                  <wp:effectExtent l="0" t="0" r="8255" b="8255"/>
                  <wp:docPr id="103" name="Bild 103" descr="51 F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51 F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FF6B445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FOR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66E8B77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ork</w:t>
            </w:r>
            <w:proofErr w:type="spellEnd"/>
          </w:p>
        </w:tc>
      </w:tr>
    </w:tbl>
    <w:p w14:paraId="0106A0D0" w14:textId="77777777" w:rsidR="003B2842" w:rsidRPr="009F6EC5" w:rsidRDefault="003B2842" w:rsidP="00A245B1">
      <w:pPr>
        <w:pStyle w:val="berschrift3"/>
        <w:rPr>
          <w:rFonts w:eastAsiaTheme="majorEastAsia"/>
          <w:lang w:eastAsia="zh-CN"/>
        </w:rPr>
      </w:pPr>
      <w:bookmarkStart w:id="12" w:name="_Toc119481393"/>
      <w:bookmarkStart w:id="13" w:name="_Toc205555456"/>
      <w:r w:rsidRPr="009F6EC5">
        <w:rPr>
          <w:rFonts w:eastAsiaTheme="majorEastAsia"/>
          <w:lang w:eastAsia="zh-CN"/>
        </w:rPr>
        <w:lastRenderedPageBreak/>
        <w:t>Textil</w:t>
      </w:r>
      <w:bookmarkEnd w:id="12"/>
      <w:r w:rsidR="00E53A8F">
        <w:rPr>
          <w:rFonts w:eastAsiaTheme="majorEastAsia"/>
          <w:lang w:eastAsia="zh-CN"/>
        </w:rPr>
        <w:t>es</w:t>
      </w:r>
      <w:bookmarkEnd w:id="13"/>
    </w:p>
    <w:tbl>
      <w:tblPr>
        <w:tblW w:w="9750" w:type="dxa"/>
        <w:tblCellSpacing w:w="15" w:type="dxa"/>
        <w:tblInd w:w="-358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2"/>
        <w:gridCol w:w="1433"/>
        <w:gridCol w:w="6585"/>
      </w:tblGrid>
      <w:tr w:rsidR="00002549" w:rsidRPr="009F6EC5" w14:paraId="72F47BB9" w14:textId="77777777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653EAA8" w14:textId="77777777" w:rsidR="00002549" w:rsidRPr="00DD7BC6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DD7BC6">
              <w:rPr>
                <w:rFonts w:eastAsia="Times New Roman" w:cs="Arial"/>
                <w:b/>
                <w:color w:val="000000" w:themeColor="text1"/>
                <w:szCs w:val="20"/>
                <w:bdr w:val="none" w:sz="0" w:space="0" w:color="auto" w:frame="1"/>
                <w:lang w:eastAsia="zh-CN"/>
              </w:rPr>
              <w:t>Code-Nr.</w:t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C5E177C" w14:textId="77777777"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0B7B702" w14:textId="77777777"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14:paraId="54AB1DA0" w14:textId="77777777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83B6AA9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4D392DA8" wp14:editId="2599718E">
                  <wp:extent cx="620395" cy="620395"/>
                  <wp:effectExtent l="0" t="0" r="8255" b="8255"/>
                  <wp:docPr id="104" name="Bild 104" descr="60 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60 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A779204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TEX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82954E8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</w:t>
            </w:r>
            <w:r w:rsidR="00002549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otton</w:t>
            </w:r>
            <w:proofErr w:type="spellEnd"/>
          </w:p>
        </w:tc>
      </w:tr>
      <w:tr w:rsidR="009F6EC5" w:rsidRPr="009F6EC5" w14:paraId="487328DE" w14:textId="77777777" w:rsidTr="00C14F54">
        <w:trPr>
          <w:tblCellSpacing w:w="15" w:type="dxa"/>
        </w:trPr>
        <w:tc>
          <w:tcPr>
            <w:tcW w:w="1692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39C58B1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0AA6212B" wp14:editId="2253142A">
                  <wp:extent cx="620395" cy="620395"/>
                  <wp:effectExtent l="0" t="0" r="8255" b="8255"/>
                  <wp:docPr id="105" name="Bild 105" descr="61 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61 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00368C6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TEX</w:t>
            </w:r>
          </w:p>
        </w:tc>
        <w:tc>
          <w:tcPr>
            <w:tcW w:w="658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DD75209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j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ute</w:t>
            </w:r>
            <w:proofErr w:type="spellEnd"/>
          </w:p>
        </w:tc>
      </w:tr>
    </w:tbl>
    <w:p w14:paraId="04F3A165" w14:textId="77777777" w:rsidR="003B2842" w:rsidRPr="009F6EC5" w:rsidRDefault="003B2842" w:rsidP="00A245B1">
      <w:pPr>
        <w:pStyle w:val="berschrift3"/>
        <w:rPr>
          <w:rFonts w:eastAsiaTheme="majorEastAsia"/>
          <w:lang w:eastAsia="zh-CN"/>
        </w:rPr>
      </w:pPr>
      <w:bookmarkStart w:id="14" w:name="_Toc119481394"/>
      <w:bookmarkStart w:id="15" w:name="_Toc205555457"/>
      <w:r w:rsidRPr="009F6EC5">
        <w:rPr>
          <w:rFonts w:eastAsiaTheme="majorEastAsia"/>
          <w:lang w:eastAsia="zh-CN"/>
        </w:rPr>
        <w:t>Glas</w:t>
      </w:r>
      <w:bookmarkEnd w:id="14"/>
      <w:r w:rsidR="00002549">
        <w:rPr>
          <w:rFonts w:eastAsiaTheme="majorEastAsia"/>
          <w:lang w:eastAsia="zh-CN"/>
        </w:rPr>
        <w:t>s</w:t>
      </w:r>
      <w:bookmarkEnd w:id="15"/>
    </w:p>
    <w:tbl>
      <w:tblPr>
        <w:tblW w:w="9750" w:type="dxa"/>
        <w:tblCellSpacing w:w="15" w:type="dxa"/>
        <w:tblInd w:w="-358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5"/>
        <w:gridCol w:w="1433"/>
        <w:gridCol w:w="6592"/>
      </w:tblGrid>
      <w:tr w:rsidR="00002549" w:rsidRPr="009F6EC5" w14:paraId="36A250A8" w14:textId="77777777" w:rsidTr="00C14F54">
        <w:trPr>
          <w:tblCellSpacing w:w="15" w:type="dxa"/>
        </w:trPr>
        <w:tc>
          <w:tcPr>
            <w:tcW w:w="16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18363E1" w14:textId="77777777" w:rsidR="00002549" w:rsidRPr="00DD7BC6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DD7BC6">
              <w:rPr>
                <w:rFonts w:eastAsia="Times New Roman" w:cs="Arial"/>
                <w:b/>
                <w:color w:val="000000" w:themeColor="text1"/>
                <w:szCs w:val="20"/>
                <w:bdr w:val="none" w:sz="0" w:space="0" w:color="auto" w:frame="1"/>
                <w:lang w:eastAsia="zh-CN"/>
              </w:rPr>
              <w:t>Code-Nr.</w:t>
            </w:r>
          </w:p>
        </w:tc>
        <w:tc>
          <w:tcPr>
            <w:tcW w:w="1364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89B6D73" w14:textId="77777777"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5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DC2D640" w14:textId="77777777"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9F6EC5" w14:paraId="2ED436FD" w14:textId="77777777" w:rsidTr="00C14F54">
        <w:trPr>
          <w:tblCellSpacing w:w="15" w:type="dxa"/>
        </w:trPr>
        <w:tc>
          <w:tcPr>
            <w:tcW w:w="16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BFD1D2B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683942CE" wp14:editId="77C4D7D6">
                  <wp:extent cx="620395" cy="620395"/>
                  <wp:effectExtent l="0" t="0" r="8255" b="8255"/>
                  <wp:docPr id="106" name="Bild 106" descr="70 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70 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854AFD3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</w:t>
            </w:r>
          </w:p>
        </w:tc>
        <w:tc>
          <w:tcPr>
            <w:tcW w:w="65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3E9E3C8" w14:textId="77777777" w:rsidR="003B2842" w:rsidRPr="003B2842" w:rsidRDefault="00002549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clear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glass</w:t>
            </w:r>
            <w:proofErr w:type="spellEnd"/>
          </w:p>
        </w:tc>
      </w:tr>
      <w:tr w:rsidR="009F6EC5" w:rsidRPr="009F6EC5" w14:paraId="37669C3E" w14:textId="77777777" w:rsidTr="00C14F54">
        <w:trPr>
          <w:tblCellSpacing w:w="15" w:type="dxa"/>
        </w:trPr>
        <w:tc>
          <w:tcPr>
            <w:tcW w:w="16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E4E5EC1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5599285F" wp14:editId="6FAEB99F">
                  <wp:extent cx="620395" cy="620395"/>
                  <wp:effectExtent l="0" t="0" r="8255" b="8255"/>
                  <wp:docPr id="107" name="Bild 107" descr="71 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71 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F95D998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</w:t>
            </w:r>
          </w:p>
        </w:tc>
        <w:tc>
          <w:tcPr>
            <w:tcW w:w="65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2C980FF" w14:textId="77777777" w:rsidR="003B2842" w:rsidRPr="003B2842" w:rsidRDefault="00002549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green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glass</w:t>
            </w:r>
            <w:proofErr w:type="spellEnd"/>
          </w:p>
        </w:tc>
      </w:tr>
      <w:tr w:rsidR="009F6EC5" w:rsidRPr="009F6EC5" w14:paraId="6C1B2CF8" w14:textId="77777777" w:rsidTr="00C14F54">
        <w:trPr>
          <w:tblCellSpacing w:w="15" w:type="dxa"/>
        </w:trPr>
        <w:tc>
          <w:tcPr>
            <w:tcW w:w="16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684B5AF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noProof/>
                <w:color w:val="000000" w:themeColor="text1"/>
                <w:szCs w:val="20"/>
                <w:lang w:eastAsia="zh-CN"/>
              </w:rPr>
              <w:drawing>
                <wp:inline distT="0" distB="0" distL="0" distR="0" wp14:anchorId="1D14054C" wp14:editId="241BE3E4">
                  <wp:extent cx="620395" cy="620395"/>
                  <wp:effectExtent l="0" t="0" r="8255" b="8255"/>
                  <wp:docPr id="108" name="Bild 108" descr="72 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72 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C3AFF7F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</w:t>
            </w:r>
          </w:p>
        </w:tc>
        <w:tc>
          <w:tcPr>
            <w:tcW w:w="6583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E688DF7" w14:textId="77777777" w:rsidR="003B2842" w:rsidRPr="003B2842" w:rsidRDefault="00002549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brown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glass</w:t>
            </w:r>
            <w:proofErr w:type="spellEnd"/>
          </w:p>
        </w:tc>
      </w:tr>
    </w:tbl>
    <w:p w14:paraId="69992A0A" w14:textId="77777777" w:rsidR="003B2842" w:rsidRPr="009F6EC5" w:rsidRDefault="00002549" w:rsidP="00A245B1">
      <w:pPr>
        <w:pStyle w:val="berschrift3"/>
        <w:rPr>
          <w:rFonts w:eastAsiaTheme="majorEastAsia"/>
          <w:lang w:eastAsia="zh-CN"/>
        </w:rPr>
      </w:pPr>
      <w:bookmarkStart w:id="16" w:name="_Toc205555458"/>
      <w:r>
        <w:rPr>
          <w:rFonts w:eastAsiaTheme="majorEastAsia"/>
          <w:lang w:eastAsia="zh-CN"/>
        </w:rPr>
        <w:t>Composite Materials</w:t>
      </w:r>
      <w:bookmarkEnd w:id="16"/>
    </w:p>
    <w:tbl>
      <w:tblPr>
        <w:tblW w:w="9771" w:type="dxa"/>
        <w:tblCellSpacing w:w="15" w:type="dxa"/>
        <w:tblInd w:w="-358" w:type="dxa"/>
        <w:tblBorders>
          <w:top w:val="outset" w:sz="6" w:space="0" w:color="636363"/>
          <w:left w:val="outset" w:sz="6" w:space="0" w:color="636363"/>
          <w:bottom w:val="outset" w:sz="6" w:space="0" w:color="636363"/>
          <w:right w:val="outset" w:sz="6" w:space="0" w:color="63636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1433"/>
        <w:gridCol w:w="6629"/>
      </w:tblGrid>
      <w:tr w:rsidR="00002549" w:rsidRPr="009F6EC5" w14:paraId="52FB8765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3EEBCE4" w14:textId="77777777" w:rsidR="00002549" w:rsidRPr="00DD7BC6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 w:rsidRPr="00DD7BC6">
              <w:rPr>
                <w:rFonts w:eastAsia="Times New Roman" w:cs="Arial"/>
                <w:b/>
                <w:color w:val="000000" w:themeColor="text1"/>
                <w:szCs w:val="20"/>
                <w:bdr w:val="none" w:sz="0" w:space="0" w:color="auto" w:frame="1"/>
                <w:lang w:eastAsia="zh-CN"/>
              </w:rPr>
              <w:t>Code-Nr.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8D148F3" w14:textId="77777777"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Abbreviation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FE86F1D" w14:textId="77777777" w:rsidR="00002549" w:rsidRPr="003B2842" w:rsidRDefault="00002549" w:rsidP="0000254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Cs w:val="20"/>
                <w:lang w:eastAsia="zh-CN"/>
              </w:rPr>
              <w:t>Description</w:t>
            </w:r>
          </w:p>
        </w:tc>
      </w:tr>
      <w:tr w:rsidR="009F6EC5" w:rsidRPr="00ED4E5E" w14:paraId="214C890A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686220F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80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2D5504C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C764BF3" w14:textId="77777777" w:rsidR="003B2842" w:rsidRPr="0083181E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</w:pPr>
            <w:r w:rsidRPr="0083181E"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  <w:t>paper and cardboard / misc. metals</w:t>
            </w:r>
          </w:p>
        </w:tc>
      </w:tr>
      <w:tr w:rsidR="009F6EC5" w:rsidRPr="009F6EC5" w14:paraId="66EEE257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031FD5B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81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8D152CA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161FB34" w14:textId="77777777"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paper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cardboard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/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plastics</w:t>
            </w:r>
            <w:proofErr w:type="spellEnd"/>
          </w:p>
        </w:tc>
      </w:tr>
      <w:tr w:rsidR="009F6EC5" w:rsidRPr="009F6EC5" w14:paraId="29E37452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56E0562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82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8D18261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8838DCB" w14:textId="77777777"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paper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cardboard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/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aluminium</w:t>
            </w:r>
            <w:proofErr w:type="spellEnd"/>
          </w:p>
        </w:tc>
      </w:tr>
      <w:tr w:rsidR="009F6EC5" w:rsidRPr="009F6EC5" w14:paraId="7CA9BF9A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5F243E2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83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A2303A1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C4EF8BF" w14:textId="77777777"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paper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cardboard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/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tin</w:t>
            </w:r>
            <w:proofErr w:type="spellEnd"/>
          </w:p>
        </w:tc>
      </w:tr>
      <w:tr w:rsidR="009F6EC5" w:rsidRPr="00ED4E5E" w14:paraId="503A00C1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7287FD8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84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7BD2F8E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FD602E5" w14:textId="77777777" w:rsidR="003B2842" w:rsidRPr="0083181E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</w:pPr>
            <w:r w:rsidRPr="0083181E"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  <w:t xml:space="preserve">paper and cardboard / plastics / </w:t>
            </w:r>
            <w:proofErr w:type="spellStart"/>
            <w:r w:rsidRPr="0083181E"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  <w:t>aluminium</w:t>
            </w:r>
            <w:proofErr w:type="spellEnd"/>
          </w:p>
        </w:tc>
      </w:tr>
      <w:tr w:rsidR="009F6EC5" w:rsidRPr="00ED4E5E" w14:paraId="67821908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C3BC5CD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85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C203391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A6749AB" w14:textId="77777777" w:rsidR="003B2842" w:rsidRPr="0083181E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</w:pPr>
            <w:r w:rsidRPr="0083181E"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  <w:t xml:space="preserve">paper and cardboard / plastics / </w:t>
            </w:r>
            <w:proofErr w:type="spellStart"/>
            <w:r w:rsidRPr="0083181E"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  <w:t>aluminoium</w:t>
            </w:r>
            <w:proofErr w:type="spellEnd"/>
            <w:r w:rsidRPr="0083181E">
              <w:rPr>
                <w:rFonts w:eastAsia="Times New Roman" w:cs="Arial"/>
                <w:color w:val="000000" w:themeColor="text1"/>
                <w:szCs w:val="20"/>
                <w:lang w:val="en-US" w:eastAsia="zh-CN"/>
              </w:rPr>
              <w:t xml:space="preserve"> / tin</w:t>
            </w:r>
          </w:p>
        </w:tc>
      </w:tr>
      <w:tr w:rsidR="009F6EC5" w:rsidRPr="009F6EC5" w14:paraId="5EBB8425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507481D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90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3662BD9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1ACD6DD" w14:textId="77777777"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plastics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/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aluminium</w:t>
            </w:r>
            <w:proofErr w:type="spellEnd"/>
          </w:p>
        </w:tc>
      </w:tr>
      <w:tr w:rsidR="009F6EC5" w:rsidRPr="009F6EC5" w14:paraId="4B3AB823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AC9718F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91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D165DED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E1E4B46" w14:textId="77777777"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plastics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/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tin</w:t>
            </w:r>
            <w:proofErr w:type="spellEnd"/>
          </w:p>
        </w:tc>
      </w:tr>
      <w:tr w:rsidR="009F6EC5" w:rsidRPr="009F6EC5" w14:paraId="34BB02D1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6B6EC49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lastRenderedPageBreak/>
              <w:t>92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29370A1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D54AE98" w14:textId="77777777"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plastics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/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misc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.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metals</w:t>
            </w:r>
            <w:proofErr w:type="spellEnd"/>
          </w:p>
        </w:tc>
      </w:tr>
      <w:tr w:rsidR="009F6EC5" w:rsidRPr="009F6EC5" w14:paraId="4CFC8AB7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567E0AC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95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D22EAAA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F918733" w14:textId="77777777" w:rsidR="003B2842" w:rsidRPr="003B2842" w:rsidRDefault="00350AD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glass</w:t>
            </w:r>
            <w:proofErr w:type="spellEnd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/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plastics</w:t>
            </w:r>
            <w:proofErr w:type="spellEnd"/>
          </w:p>
        </w:tc>
      </w:tr>
      <w:tr w:rsidR="009F6EC5" w:rsidRPr="009F6EC5" w14:paraId="37D46B15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F626A7F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96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D9C3FB6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E44FE15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las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s</w:t>
            </w:r>
            <w:proofErr w:type="spellEnd"/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/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alumini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u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m</w:t>
            </w:r>
            <w:proofErr w:type="spellEnd"/>
          </w:p>
        </w:tc>
      </w:tr>
      <w:tr w:rsidR="009F6EC5" w:rsidRPr="009F6EC5" w14:paraId="4A46F11B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B1CDD6B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97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D673513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B6C06A0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las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s</w:t>
            </w:r>
            <w:proofErr w:type="spellEnd"/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/</w:t>
            </w:r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t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in</w:t>
            </w:r>
            <w:proofErr w:type="spellEnd"/>
          </w:p>
        </w:tc>
      </w:tr>
      <w:tr w:rsidR="009F6EC5" w:rsidRPr="009F6EC5" w14:paraId="651A0066" w14:textId="77777777" w:rsidTr="00C14F54">
        <w:trPr>
          <w:tblCellSpacing w:w="15" w:type="dxa"/>
        </w:trPr>
        <w:tc>
          <w:tcPr>
            <w:tcW w:w="1677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E9C6F81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98</w:t>
            </w:r>
          </w:p>
        </w:tc>
        <w:tc>
          <w:tcPr>
            <w:tcW w:w="1315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26E6168" w14:textId="77777777" w:rsidR="003B2842" w:rsidRPr="003B2842" w:rsidRDefault="003B2842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r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C/*</w:t>
            </w:r>
          </w:p>
        </w:tc>
        <w:tc>
          <w:tcPr>
            <w:tcW w:w="6659" w:type="dxa"/>
            <w:tcBorders>
              <w:top w:val="outset" w:sz="6" w:space="0" w:color="636363"/>
              <w:left w:val="outset" w:sz="6" w:space="0" w:color="636363"/>
              <w:bottom w:val="outset" w:sz="6" w:space="0" w:color="636363"/>
              <w:right w:val="outset" w:sz="6" w:space="0" w:color="636363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F9BBFCE" w14:textId="77777777" w:rsidR="003B2842" w:rsidRPr="003B2842" w:rsidRDefault="00E53A8F" w:rsidP="00FB1B7F">
            <w:pPr>
              <w:spacing w:line="360" w:lineRule="auto"/>
              <w:rPr>
                <w:rFonts w:eastAsia="Times New Roman" w:cs="Arial"/>
                <w:color w:val="000000" w:themeColor="text1"/>
                <w:szCs w:val="20"/>
                <w:lang w:eastAsia="zh-CN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g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las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s</w:t>
            </w:r>
            <w:proofErr w:type="spellEnd"/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r w:rsidR="003B2842" w:rsidRPr="003B2842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/</w:t>
            </w:r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 </w:t>
            </w:r>
            <w:proofErr w:type="spellStart"/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mics</w:t>
            </w:r>
            <w:proofErr w:type="spellEnd"/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 xml:space="preserve">. </w:t>
            </w:r>
            <w:proofErr w:type="spellStart"/>
            <w:r w:rsidR="00350ADF">
              <w:rPr>
                <w:rFonts w:eastAsia="Times New Roman" w:cs="Arial"/>
                <w:color w:val="000000" w:themeColor="text1"/>
                <w:szCs w:val="20"/>
                <w:lang w:eastAsia="zh-CN"/>
              </w:rPr>
              <w:t>metals</w:t>
            </w:r>
            <w:proofErr w:type="spellEnd"/>
          </w:p>
        </w:tc>
      </w:tr>
    </w:tbl>
    <w:p w14:paraId="318E3C98" w14:textId="77777777" w:rsidR="003B2842" w:rsidRDefault="003B2842" w:rsidP="00FB1B7F">
      <w:pPr>
        <w:spacing w:line="36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</w:pPr>
      <w:r w:rsidRPr="003B2842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 xml:space="preserve">* </w:t>
      </w:r>
      <w:r w:rsidR="00350ADF" w:rsidRPr="00350ADF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 xml:space="preserve">Abbreviation </w:t>
      </w:r>
      <w:proofErr w:type="spellStart"/>
      <w:r w:rsidR="00350ADF" w:rsidRPr="00350ADF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of</w:t>
      </w:r>
      <w:proofErr w:type="spellEnd"/>
      <w:r w:rsidR="00350ADF" w:rsidRPr="00350ADF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="00350ADF" w:rsidRPr="00350ADF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the</w:t>
      </w:r>
      <w:proofErr w:type="spellEnd"/>
      <w:r w:rsidR="00350ADF" w:rsidRPr="00350ADF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="00350ADF" w:rsidRPr="00350ADF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main</w:t>
      </w:r>
      <w:proofErr w:type="spellEnd"/>
      <w:r w:rsidR="00350ADF" w:rsidRPr="00350ADF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="00350ADF" w:rsidRPr="00350ADF">
        <w:rPr>
          <w:rFonts w:ascii="Helvetica" w:eastAsia="Times New Roman" w:hAnsi="Helvetica" w:cs="Helvetica"/>
          <w:color w:val="000000" w:themeColor="text1"/>
          <w:sz w:val="24"/>
          <w:szCs w:val="24"/>
          <w:lang w:eastAsia="zh-CN"/>
        </w:rPr>
        <w:t>ingredient</w:t>
      </w:r>
      <w:proofErr w:type="spellEnd"/>
    </w:p>
    <w:p w14:paraId="38B77081" w14:textId="77777777" w:rsidR="001C5537" w:rsidRDefault="00FB0C19" w:rsidP="00A245B1">
      <w:pPr>
        <w:pStyle w:val="berschrift2"/>
        <w:rPr>
          <w:lang w:eastAsia="zh-CN"/>
        </w:rPr>
      </w:pPr>
      <w:bookmarkStart w:id="17" w:name="_Toc205555459"/>
      <w:r>
        <w:rPr>
          <w:lang w:eastAsia="zh-CN"/>
        </w:rPr>
        <w:t>Construction of Packaging</w:t>
      </w:r>
      <w:bookmarkEnd w:id="17"/>
    </w:p>
    <w:p w14:paraId="7063E42B" w14:textId="77777777" w:rsidR="001C5537" w:rsidRDefault="00FB0C19" w:rsidP="00A245B1">
      <w:pPr>
        <w:pStyle w:val="berschrift3"/>
        <w:rPr>
          <w:lang w:eastAsia="zh-CN"/>
        </w:rPr>
      </w:pPr>
      <w:bookmarkStart w:id="18" w:name="_Toc205555460"/>
      <w:r>
        <w:rPr>
          <w:lang w:eastAsia="zh-CN"/>
        </w:rPr>
        <w:t>Construction Requirements</w:t>
      </w:r>
      <w:r w:rsidR="001C5537">
        <w:rPr>
          <w:lang w:eastAsia="zh-CN"/>
        </w:rPr>
        <w:t xml:space="preserve"> </w:t>
      </w:r>
      <w:proofErr w:type="spellStart"/>
      <w:r w:rsidR="001C5537">
        <w:rPr>
          <w:lang w:eastAsia="zh-CN"/>
        </w:rPr>
        <w:t>Tray</w:t>
      </w:r>
      <w:r>
        <w:rPr>
          <w:lang w:eastAsia="zh-CN"/>
        </w:rPr>
        <w:t>packaging</w:t>
      </w:r>
      <w:bookmarkEnd w:id="18"/>
      <w:proofErr w:type="spellEnd"/>
    </w:p>
    <w:p w14:paraId="4335479F" w14:textId="77777777" w:rsidR="001C5537" w:rsidRPr="0083181E" w:rsidRDefault="00FB0C19" w:rsidP="001C5537">
      <w:pPr>
        <w:spacing w:line="360" w:lineRule="auto"/>
        <w:rPr>
          <w:rStyle w:val="Hyperlink"/>
          <w:color w:val="auto"/>
          <w:u w:val="none"/>
          <w:lang w:val="en-US" w:eastAsia="zh-CN"/>
        </w:rPr>
      </w:pPr>
      <w:r w:rsidRPr="0083181E">
        <w:rPr>
          <w:lang w:val="en-US" w:eastAsia="zh-CN"/>
        </w:rPr>
        <w:t>Construction Requirements for tray</w:t>
      </w:r>
      <w:r w:rsidR="00343645">
        <w:rPr>
          <w:lang w:val="en-US" w:eastAsia="zh-CN"/>
        </w:rPr>
        <w:t xml:space="preserve"> </w:t>
      </w:r>
      <w:r w:rsidRPr="0083181E">
        <w:rPr>
          <w:lang w:val="en-US" w:eastAsia="zh-CN"/>
        </w:rPr>
        <w:t>packaging</w:t>
      </w:r>
      <w:r w:rsidR="001C5537" w:rsidRPr="0083181E">
        <w:rPr>
          <w:lang w:val="en-US" w:eastAsia="zh-CN"/>
        </w:rPr>
        <w:t xml:space="preserve"> (</w:t>
      </w:r>
      <w:hyperlink r:id="rId34" w:history="1">
        <w:r w:rsidR="001C5537" w:rsidRPr="0083181E">
          <w:rPr>
            <w:rStyle w:val="Hyperlink"/>
            <w:lang w:val="en-US"/>
          </w:rPr>
          <w:t>BJBDE-#4333180 (DE</w:t>
        </w:r>
      </w:hyperlink>
      <w:r w:rsidR="001C5537" w:rsidRPr="0083181E">
        <w:rPr>
          <w:rStyle w:val="Hyperlink"/>
          <w:lang w:val="en-US"/>
        </w:rPr>
        <w:t>)</w:t>
      </w:r>
      <w:r w:rsidR="001C5537" w:rsidRPr="0083181E">
        <w:rPr>
          <w:lang w:val="en-US" w:eastAsia="zh-CN"/>
        </w:rPr>
        <w:t xml:space="preserve">, </w:t>
      </w:r>
      <w:hyperlink r:id="rId35" w:history="1">
        <w:r w:rsidR="001C5537" w:rsidRPr="0083181E">
          <w:rPr>
            <w:rStyle w:val="Hyperlink"/>
            <w:lang w:val="en-US"/>
          </w:rPr>
          <w:t>BJBDE-#5691003 (EN)</w:t>
        </w:r>
      </w:hyperlink>
      <w:r w:rsidR="001C5537" w:rsidRPr="0083181E">
        <w:rPr>
          <w:rStyle w:val="Hyperlink"/>
          <w:color w:val="000000" w:themeColor="text1"/>
          <w:u w:val="none"/>
          <w:lang w:val="en-US"/>
        </w:rPr>
        <w:t xml:space="preserve">) </w:t>
      </w:r>
      <w:r w:rsidR="00343645">
        <w:rPr>
          <w:rStyle w:val="Hyperlink"/>
          <w:color w:val="000000" w:themeColor="text1"/>
          <w:u w:val="none"/>
          <w:lang w:val="en-US"/>
        </w:rPr>
        <w:t>can be requ</w:t>
      </w:r>
      <w:r w:rsidRPr="0083181E">
        <w:rPr>
          <w:rStyle w:val="Hyperlink"/>
          <w:color w:val="000000" w:themeColor="text1"/>
          <w:u w:val="none"/>
          <w:lang w:val="en-US"/>
        </w:rPr>
        <w:t>ested if needed.</w:t>
      </w:r>
    </w:p>
    <w:p w14:paraId="6E097E4B" w14:textId="77777777" w:rsidR="001C5537" w:rsidRDefault="00FB0C19" w:rsidP="00A245B1">
      <w:pPr>
        <w:pStyle w:val="berschrift3"/>
        <w:rPr>
          <w:lang w:eastAsia="zh-CN"/>
        </w:rPr>
      </w:pPr>
      <w:bookmarkStart w:id="19" w:name="_Toc205555461"/>
      <w:r>
        <w:rPr>
          <w:lang w:eastAsia="zh-CN"/>
        </w:rPr>
        <w:t>Construction Requirements</w:t>
      </w:r>
      <w:r w:rsidR="001C5537">
        <w:rPr>
          <w:lang w:eastAsia="zh-CN"/>
        </w:rPr>
        <w:t xml:space="preserve"> </w:t>
      </w:r>
      <w:proofErr w:type="spellStart"/>
      <w:r w:rsidR="001C5537">
        <w:rPr>
          <w:lang w:eastAsia="zh-CN"/>
        </w:rPr>
        <w:t>Blister</w:t>
      </w:r>
      <w:r>
        <w:rPr>
          <w:lang w:eastAsia="zh-CN"/>
        </w:rPr>
        <w:t>packaging</w:t>
      </w:r>
      <w:bookmarkEnd w:id="19"/>
      <w:proofErr w:type="spellEnd"/>
    </w:p>
    <w:p w14:paraId="7D3EF3C9" w14:textId="77777777" w:rsidR="003B2842" w:rsidRPr="00E53A8F" w:rsidRDefault="00FB0C19" w:rsidP="00E53A8F">
      <w:pPr>
        <w:spacing w:line="36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val="en-US" w:eastAsia="zh-CN"/>
        </w:rPr>
      </w:pPr>
      <w:r w:rsidRPr="0083181E">
        <w:rPr>
          <w:lang w:val="en-US" w:eastAsia="zh-CN"/>
        </w:rPr>
        <w:t>Construction according to</w:t>
      </w:r>
      <w:r w:rsidR="001C5537" w:rsidRPr="0083181E">
        <w:rPr>
          <w:lang w:val="en-US" w:eastAsia="zh-CN"/>
        </w:rPr>
        <w:t xml:space="preserve"> DIN EN IEC 60286-3</w:t>
      </w:r>
      <w:r w:rsidRPr="0083181E">
        <w:rPr>
          <w:lang w:val="en-US" w:eastAsia="zh-CN"/>
        </w:rPr>
        <w:t>.</w:t>
      </w:r>
    </w:p>
    <w:p w14:paraId="731B5FA0" w14:textId="77777777" w:rsidR="0097124B" w:rsidRDefault="00FB0C19" w:rsidP="00FB1B7F">
      <w:pPr>
        <w:pStyle w:val="berschrift1"/>
        <w:spacing w:line="360" w:lineRule="auto"/>
      </w:pPr>
      <w:bookmarkStart w:id="20" w:name="_Toc205555462"/>
      <w:proofErr w:type="spellStart"/>
      <w:r>
        <w:t>Sustainability</w:t>
      </w:r>
      <w:bookmarkEnd w:id="20"/>
      <w:proofErr w:type="spellEnd"/>
    </w:p>
    <w:p w14:paraId="7C3075D5" w14:textId="77777777" w:rsidR="0097124B" w:rsidRPr="0083181E" w:rsidRDefault="00E76D10" w:rsidP="00FB1B7F">
      <w:pPr>
        <w:spacing w:line="360" w:lineRule="auto"/>
        <w:rPr>
          <w:lang w:val="en-US"/>
        </w:rPr>
      </w:pPr>
      <w:r w:rsidRPr="0083181E">
        <w:rPr>
          <w:lang w:val="en-US"/>
        </w:rPr>
        <w:t xml:space="preserve">Sustainable packaging solutions have to be considered and </w:t>
      </w:r>
      <w:r w:rsidR="00343645" w:rsidRPr="0083181E">
        <w:rPr>
          <w:lang w:val="en-US"/>
        </w:rPr>
        <w:t>preferred</w:t>
      </w:r>
      <w:r w:rsidRPr="0083181E">
        <w:rPr>
          <w:lang w:val="en-US"/>
        </w:rPr>
        <w:t xml:space="preserve"> if they make </w:t>
      </w:r>
      <w:r w:rsidR="00EC2529" w:rsidRPr="0083181E">
        <w:rPr>
          <w:lang w:val="en-US"/>
        </w:rPr>
        <w:t xml:space="preserve">economically </w:t>
      </w:r>
      <w:r w:rsidRPr="0083181E">
        <w:rPr>
          <w:lang w:val="en-US"/>
        </w:rPr>
        <w:t>sense and/or are necessary/</w:t>
      </w:r>
      <w:r w:rsidR="00EC2529" w:rsidRPr="0083181E">
        <w:rPr>
          <w:lang w:val="en-US"/>
        </w:rPr>
        <w:t>feasible</w:t>
      </w:r>
      <w:r w:rsidRPr="0083181E">
        <w:rPr>
          <w:lang w:val="en-US"/>
        </w:rPr>
        <w:t>/justifiable</w:t>
      </w:r>
      <w:r w:rsidR="00EC2529" w:rsidRPr="0083181E">
        <w:rPr>
          <w:lang w:val="en-US"/>
        </w:rPr>
        <w:t>.</w:t>
      </w:r>
    </w:p>
    <w:p w14:paraId="6A255E31" w14:textId="77777777" w:rsidR="00EC2529" w:rsidRPr="0083181E" w:rsidRDefault="00EC2529" w:rsidP="00EC2529">
      <w:pPr>
        <w:spacing w:line="360" w:lineRule="auto"/>
        <w:rPr>
          <w:lang w:val="en-US"/>
        </w:rPr>
      </w:pPr>
      <w:r w:rsidRPr="0083181E">
        <w:rPr>
          <w:lang w:val="en-US"/>
        </w:rPr>
        <w:t>This applies to both sustainable packaging materials and reusable packaging solutions.</w:t>
      </w:r>
    </w:p>
    <w:p w14:paraId="369B7AB5" w14:textId="77777777" w:rsidR="0097124B" w:rsidRPr="0083181E" w:rsidRDefault="00EC2529" w:rsidP="00EC2529">
      <w:pPr>
        <w:spacing w:line="360" w:lineRule="auto"/>
        <w:rPr>
          <w:lang w:val="en-US"/>
        </w:rPr>
      </w:pPr>
      <w:r w:rsidRPr="0083181E">
        <w:rPr>
          <w:lang w:val="en-US"/>
        </w:rPr>
        <w:t>Reusable packaging solutions are specifically important for regularly exchanged goods in supplier-customer relationships.</w:t>
      </w:r>
    </w:p>
    <w:p w14:paraId="05BF43BB" w14:textId="77777777" w:rsidR="0097124B" w:rsidRPr="0083181E" w:rsidRDefault="005968BA" w:rsidP="00FB1B7F">
      <w:pPr>
        <w:pStyle w:val="berschrift1"/>
        <w:spacing w:line="360" w:lineRule="auto"/>
        <w:rPr>
          <w:lang w:val="en-US"/>
        </w:rPr>
      </w:pPr>
      <w:bookmarkStart w:id="21" w:name="_Toc205555463"/>
      <w:r w:rsidRPr="0083181E">
        <w:rPr>
          <w:lang w:val="en-US"/>
        </w:rPr>
        <w:t>General Requirements for goods delivered on pallets</w:t>
      </w:r>
      <w:bookmarkEnd w:id="21"/>
    </w:p>
    <w:p w14:paraId="15960579" w14:textId="77777777" w:rsidR="00C14F54" w:rsidRPr="0097124B" w:rsidRDefault="005968BA" w:rsidP="00FB1B7F">
      <w:pPr>
        <w:numPr>
          <w:ilvl w:val="0"/>
          <w:numId w:val="19"/>
        </w:numPr>
        <w:spacing w:line="360" w:lineRule="auto"/>
      </w:pPr>
      <w:r>
        <w:t xml:space="preserve">Only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damage-free</w:t>
      </w:r>
      <w:proofErr w:type="spellEnd"/>
      <w:r>
        <w:t xml:space="preserve"> </w:t>
      </w:r>
      <w:proofErr w:type="spellStart"/>
      <w:r>
        <w:t>pallets</w:t>
      </w:r>
      <w:proofErr w:type="spellEnd"/>
    </w:p>
    <w:p w14:paraId="375CB0B3" w14:textId="77777777" w:rsidR="00C14F54" w:rsidRPr="0083181E" w:rsidRDefault="005968BA" w:rsidP="00FB1B7F">
      <w:pPr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 xml:space="preserve">Euro pallets are only accepted in </w:t>
      </w:r>
      <w:r w:rsidR="00343645" w:rsidRPr="0083181E">
        <w:rPr>
          <w:lang w:val="en-US"/>
        </w:rPr>
        <w:t>exchangeable</w:t>
      </w:r>
      <w:r w:rsidRPr="0083181E">
        <w:rPr>
          <w:lang w:val="en-US"/>
        </w:rPr>
        <w:t xml:space="preserve"> condition</w:t>
      </w:r>
    </w:p>
    <w:p w14:paraId="79F39046" w14:textId="77777777" w:rsidR="00C14F54" w:rsidRPr="0083181E" w:rsidRDefault="005968BA" w:rsidP="00FB1B7F">
      <w:pPr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Sufficient fork clearance between the pallet feet</w:t>
      </w:r>
    </w:p>
    <w:p w14:paraId="0FF2D80D" w14:textId="77777777" w:rsidR="0097124B" w:rsidRPr="0083181E" w:rsidRDefault="005968BA" w:rsidP="00FB1B7F">
      <w:pPr>
        <w:pStyle w:val="Listenabsatz"/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Ensure proper protec</w:t>
      </w:r>
      <w:r w:rsidR="00343645">
        <w:rPr>
          <w:lang w:val="en-US"/>
        </w:rPr>
        <w:t>t</w:t>
      </w:r>
      <w:r w:rsidRPr="0083181E">
        <w:rPr>
          <w:lang w:val="en-US"/>
        </w:rPr>
        <w:t>ion of packaged goods</w:t>
      </w:r>
    </w:p>
    <w:p w14:paraId="72571FB2" w14:textId="77777777" w:rsidR="0097124B" w:rsidRPr="0083181E" w:rsidRDefault="005968BA" w:rsidP="00FB1B7F">
      <w:pPr>
        <w:pStyle w:val="Listenabsatz"/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Load carrier must maintain transport loads</w:t>
      </w:r>
    </w:p>
    <w:p w14:paraId="1367D99E" w14:textId="77777777" w:rsidR="0097124B" w:rsidRPr="0083181E" w:rsidRDefault="0082104D" w:rsidP="00FB1B7F">
      <w:pPr>
        <w:pStyle w:val="Listenabsatz"/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 xml:space="preserve">Ensure </w:t>
      </w:r>
      <w:r w:rsidR="00343645" w:rsidRPr="0083181E">
        <w:rPr>
          <w:lang w:val="en-US"/>
        </w:rPr>
        <w:t>stack ability</w:t>
      </w:r>
      <w:r w:rsidRPr="0083181E">
        <w:rPr>
          <w:lang w:val="en-US"/>
        </w:rPr>
        <w:t xml:space="preserve"> of cargo</w:t>
      </w:r>
      <w:r w:rsidR="0097124B" w:rsidRPr="0083181E">
        <w:rPr>
          <w:lang w:val="en-US"/>
        </w:rPr>
        <w:t xml:space="preserve"> (min. 2</w:t>
      </w:r>
      <w:r w:rsidRPr="0083181E">
        <w:rPr>
          <w:lang w:val="en-US"/>
        </w:rPr>
        <w:t xml:space="preserve"> layers</w:t>
      </w:r>
      <w:r w:rsidR="0097124B" w:rsidRPr="0083181E">
        <w:rPr>
          <w:lang w:val="en-US"/>
        </w:rPr>
        <w:t>)</w:t>
      </w:r>
    </w:p>
    <w:p w14:paraId="12142FE2" w14:textId="77777777" w:rsidR="0097124B" w:rsidRPr="0083181E" w:rsidRDefault="005968BA" w:rsidP="00FB1B7F">
      <w:pPr>
        <w:pStyle w:val="Listenabsatz"/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Marking according to</w:t>
      </w:r>
      <w:r w:rsidR="0097124B" w:rsidRPr="0083181E">
        <w:rPr>
          <w:lang w:val="en-US"/>
        </w:rPr>
        <w:t xml:space="preserve"> IPPC </w:t>
      </w:r>
      <w:r w:rsidRPr="0083181E">
        <w:rPr>
          <w:lang w:val="en-US"/>
        </w:rPr>
        <w:t>(heat treated</w:t>
      </w:r>
      <w:r w:rsidR="0097124B" w:rsidRPr="0083181E">
        <w:rPr>
          <w:lang w:val="en-US"/>
        </w:rPr>
        <w:t>)</w:t>
      </w:r>
    </w:p>
    <w:p w14:paraId="2B7DAE65" w14:textId="77777777" w:rsidR="00C14F54" w:rsidRPr="0083181E" w:rsidRDefault="005968BA" w:rsidP="00FB1B7F">
      <w:pPr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Basic dimension of loading unit cannot be exceeded</w:t>
      </w:r>
    </w:p>
    <w:p w14:paraId="0F982280" w14:textId="77777777" w:rsidR="00C14F54" w:rsidRPr="0083181E" w:rsidRDefault="005968BA" w:rsidP="00FB1B7F">
      <w:pPr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lang w:val="en-US"/>
        </w:rPr>
        <w:t>Cargo cannot stick out of the pallet</w:t>
      </w:r>
    </w:p>
    <w:p w14:paraId="5A7038C1" w14:textId="77777777" w:rsidR="000F5E18" w:rsidRPr="0083181E" w:rsidRDefault="000F5E18" w:rsidP="000F5E18">
      <w:pPr>
        <w:pStyle w:val="Listenabsatz"/>
        <w:numPr>
          <w:ilvl w:val="0"/>
          <w:numId w:val="19"/>
        </w:numPr>
        <w:spacing w:line="360" w:lineRule="auto"/>
        <w:rPr>
          <w:lang w:val="en-US"/>
        </w:rPr>
      </w:pPr>
      <w:r w:rsidRPr="0083181E">
        <w:rPr>
          <w:b/>
          <w:bCs/>
          <w:lang w:val="en-US"/>
        </w:rPr>
        <w:t>Attention</w:t>
      </w:r>
      <w:r w:rsidR="0097124B" w:rsidRPr="0083181E">
        <w:rPr>
          <w:b/>
          <w:bCs/>
          <w:lang w:val="en-US"/>
        </w:rPr>
        <w:t>!</w:t>
      </w:r>
      <w:r w:rsidR="003D14FC" w:rsidRPr="0083181E">
        <w:rPr>
          <w:b/>
          <w:bCs/>
          <w:lang w:val="en-US"/>
        </w:rPr>
        <w:t xml:space="preserve"> </w:t>
      </w:r>
      <w:r w:rsidRPr="0083181E">
        <w:rPr>
          <w:lang w:val="en-US"/>
        </w:rPr>
        <w:t xml:space="preserve">If stacking is not possible, this must be clearly </w:t>
      </w:r>
    </w:p>
    <w:p w14:paraId="1E3E1D0E" w14:textId="77777777" w:rsidR="0097124B" w:rsidRDefault="00B728FA" w:rsidP="00B728FA">
      <w:pPr>
        <w:pStyle w:val="Listenabsatz"/>
        <w:spacing w:line="360" w:lineRule="auto"/>
        <w:ind w:left="1080"/>
      </w:pPr>
      <w:proofErr w:type="spellStart"/>
      <w:r>
        <w:t>marked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cargo</w:t>
      </w:r>
      <w:proofErr w:type="spellEnd"/>
      <w:r w:rsidR="000F5E18">
        <w:t>.</w:t>
      </w:r>
    </w:p>
    <w:p w14:paraId="4FED6CDD" w14:textId="77777777" w:rsidR="00B728FA" w:rsidRPr="0083181E" w:rsidRDefault="00B728FA" w:rsidP="00B728FA">
      <w:pPr>
        <w:pStyle w:val="berschrift1"/>
        <w:spacing w:line="360" w:lineRule="auto"/>
        <w:rPr>
          <w:lang w:val="en-US"/>
        </w:rPr>
      </w:pPr>
      <w:bookmarkStart w:id="22" w:name="_Toc205555464"/>
      <w:r w:rsidRPr="0083181E">
        <w:rPr>
          <w:lang w:val="en-US"/>
        </w:rPr>
        <w:lastRenderedPageBreak/>
        <w:t>Specific Requirements for goods delivered on pallets</w:t>
      </w:r>
      <w:bookmarkEnd w:id="22"/>
    </w:p>
    <w:p w14:paraId="62763EC3" w14:textId="77777777" w:rsidR="00C56CEC" w:rsidRPr="0083181E" w:rsidRDefault="00C56CEC" w:rsidP="00FB1B7F">
      <w:pPr>
        <w:spacing w:line="360" w:lineRule="auto"/>
        <w:rPr>
          <w:lang w:val="en-US"/>
        </w:rPr>
      </w:pPr>
    </w:p>
    <w:p w14:paraId="6D52AEEE" w14:textId="77777777" w:rsidR="00C56CEC" w:rsidRPr="00C56CEC" w:rsidRDefault="0082104D" w:rsidP="00FB1B7F">
      <w:pPr>
        <w:pStyle w:val="Listenabsatz"/>
        <w:numPr>
          <w:ilvl w:val="0"/>
          <w:numId w:val="22"/>
        </w:numPr>
        <w:spacing w:line="360" w:lineRule="auto"/>
      </w:pPr>
      <w:r>
        <w:rPr>
          <w:b/>
          <w:bCs/>
          <w:u w:val="single"/>
        </w:rPr>
        <w:t xml:space="preserve">Euro </w:t>
      </w:r>
      <w:proofErr w:type="spellStart"/>
      <w:r>
        <w:rPr>
          <w:b/>
          <w:bCs/>
          <w:u w:val="single"/>
        </w:rPr>
        <w:t>pallet</w:t>
      </w:r>
      <w:proofErr w:type="spellEnd"/>
      <w:r w:rsidR="00C56CEC" w:rsidRPr="00C56CEC">
        <w:tab/>
      </w:r>
    </w:p>
    <w:p w14:paraId="180DD67A" w14:textId="77777777" w:rsidR="00C56CEC" w:rsidRPr="0083181E" w:rsidRDefault="00B0484F" w:rsidP="00B0484F">
      <w:pPr>
        <w:spacing w:line="360" w:lineRule="auto"/>
        <w:ind w:left="720"/>
        <w:rPr>
          <w:lang w:val="en-US"/>
        </w:rPr>
      </w:pPr>
      <w:r w:rsidRPr="0083181E">
        <w:rPr>
          <w:lang w:val="en-US"/>
        </w:rPr>
        <w:t>Only use Euro pallets in exchangeable condition.</w:t>
      </w:r>
    </w:p>
    <w:p w14:paraId="65E9BD17" w14:textId="77777777" w:rsidR="00C56CEC" w:rsidRDefault="00B0484F" w:rsidP="00FB1B7F">
      <w:pPr>
        <w:spacing w:line="360" w:lineRule="auto"/>
      </w:pPr>
      <w:r w:rsidRPr="00B0484F">
        <w:rPr>
          <w:noProof/>
          <w:lang w:eastAsia="zh-CN"/>
        </w:rPr>
        <w:drawing>
          <wp:inline distT="0" distB="0" distL="0" distR="0" wp14:anchorId="5D026CE8" wp14:editId="4118DA45">
            <wp:extent cx="4982270" cy="1714739"/>
            <wp:effectExtent l="0" t="0" r="889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1317" w14:textId="77777777" w:rsidR="00C56CEC" w:rsidRPr="00C56CEC" w:rsidRDefault="00B0484F" w:rsidP="00FB1B7F">
      <w:pPr>
        <w:pStyle w:val="Listenabsatz"/>
        <w:numPr>
          <w:ilvl w:val="0"/>
          <w:numId w:val="22"/>
        </w:numPr>
        <w:spacing w:line="360" w:lineRule="auto"/>
      </w:pPr>
      <w:r>
        <w:rPr>
          <w:b/>
          <w:bCs/>
          <w:u w:val="single"/>
        </w:rPr>
        <w:t xml:space="preserve">Notes on </w:t>
      </w:r>
      <w:proofErr w:type="spellStart"/>
      <w:r>
        <w:rPr>
          <w:b/>
          <w:bCs/>
          <w:u w:val="single"/>
        </w:rPr>
        <w:t>marking</w:t>
      </w:r>
      <w:proofErr w:type="spellEnd"/>
    </w:p>
    <w:p w14:paraId="77D13D3B" w14:textId="77777777" w:rsidR="00C56CEC" w:rsidRPr="0083181E" w:rsidRDefault="00B0484F" w:rsidP="00FB1B7F">
      <w:pPr>
        <w:pStyle w:val="Listenabsatz"/>
        <w:spacing w:line="360" w:lineRule="auto"/>
        <w:rPr>
          <w:lang w:val="en-US"/>
        </w:rPr>
      </w:pPr>
      <w:r w:rsidRPr="0083181E">
        <w:rPr>
          <w:lang w:val="en-US"/>
        </w:rPr>
        <w:t>According to currently valid guideline Euro pallets with the following markings have to be used:</w:t>
      </w:r>
    </w:p>
    <w:p w14:paraId="31270582" w14:textId="77777777" w:rsidR="0097124B" w:rsidRDefault="00B0484F" w:rsidP="00FB1B7F">
      <w:pPr>
        <w:spacing w:line="360" w:lineRule="auto"/>
        <w:rPr>
          <w:color w:val="000000" w:themeColor="text1"/>
        </w:rPr>
      </w:pPr>
      <w:r w:rsidRPr="00B0484F">
        <w:rPr>
          <w:noProof/>
          <w:color w:val="000000" w:themeColor="text1"/>
          <w:lang w:eastAsia="zh-CN"/>
        </w:rPr>
        <w:drawing>
          <wp:inline distT="0" distB="0" distL="0" distR="0" wp14:anchorId="717A68AC" wp14:editId="000E8600">
            <wp:extent cx="5939790" cy="111379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167B" w14:textId="77777777" w:rsidR="00C56CEC" w:rsidRPr="00C56CEC" w:rsidRDefault="00F52E87" w:rsidP="00FB1B7F">
      <w:pPr>
        <w:pStyle w:val="Listenabsatz"/>
        <w:numPr>
          <w:ilvl w:val="0"/>
          <w:numId w:val="22"/>
        </w:numPr>
        <w:spacing w:line="360" w:lineRule="auto"/>
        <w:rPr>
          <w:color w:val="000000" w:themeColor="text1"/>
        </w:rPr>
      </w:pPr>
      <w:proofErr w:type="spellStart"/>
      <w:r>
        <w:rPr>
          <w:b/>
          <w:bCs/>
          <w:color w:val="000000" w:themeColor="text1"/>
          <w:u w:val="single"/>
        </w:rPr>
        <w:t>Dimensions</w:t>
      </w:r>
      <w:proofErr w:type="spellEnd"/>
      <w:r>
        <w:rPr>
          <w:b/>
          <w:bCs/>
          <w:color w:val="000000" w:themeColor="text1"/>
          <w:u w:val="single"/>
        </w:rPr>
        <w:t xml:space="preserve"> / Load </w:t>
      </w:r>
      <w:proofErr w:type="spellStart"/>
      <w:r>
        <w:rPr>
          <w:b/>
          <w:bCs/>
          <w:color w:val="000000" w:themeColor="text1"/>
          <w:u w:val="single"/>
        </w:rPr>
        <w:t>Capacity</w:t>
      </w:r>
      <w:proofErr w:type="spellEnd"/>
    </w:p>
    <w:p w14:paraId="616A46BF" w14:textId="77777777" w:rsidR="00C56CEC" w:rsidRPr="0083181E" w:rsidRDefault="00C56CEC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M</w:t>
      </w:r>
      <w:r w:rsidR="00F52E87" w:rsidRPr="0083181E">
        <w:rPr>
          <w:color w:val="000000" w:themeColor="text1"/>
          <w:lang w:val="en-US"/>
        </w:rPr>
        <w:t>easurement</w:t>
      </w:r>
      <w:r w:rsidRPr="0083181E">
        <w:rPr>
          <w:color w:val="000000" w:themeColor="text1"/>
          <w:lang w:val="en-US"/>
        </w:rPr>
        <w:t xml:space="preserve"> </w:t>
      </w:r>
      <w:proofErr w:type="spellStart"/>
      <w:r w:rsidR="00F52E87" w:rsidRPr="0083181E">
        <w:rPr>
          <w:color w:val="000000" w:themeColor="text1"/>
          <w:lang w:val="en-US"/>
        </w:rPr>
        <w:t>W</w:t>
      </w:r>
      <w:r w:rsidRPr="0083181E">
        <w:rPr>
          <w:color w:val="000000" w:themeColor="text1"/>
          <w:lang w:val="en-US"/>
        </w:rPr>
        <w:t>xLxH</w:t>
      </w:r>
      <w:proofErr w:type="spellEnd"/>
      <w:r w:rsidRPr="0083181E">
        <w:rPr>
          <w:color w:val="000000" w:themeColor="text1"/>
          <w:lang w:val="en-US"/>
        </w:rPr>
        <w:t xml:space="preserve"> 800 mm x 1200 mm x 144 mm</w:t>
      </w:r>
    </w:p>
    <w:p w14:paraId="4528F3F7" w14:textId="77777777" w:rsidR="00C56CEC" w:rsidRPr="00C56CEC" w:rsidRDefault="005976A0" w:rsidP="00FB1B7F">
      <w:pPr>
        <w:pStyle w:val="Listenabsatz"/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Load </w:t>
      </w:r>
      <w:proofErr w:type="spellStart"/>
      <w:r>
        <w:rPr>
          <w:color w:val="000000" w:themeColor="text1"/>
        </w:rPr>
        <w:t>Capacity</w:t>
      </w:r>
      <w:proofErr w:type="spellEnd"/>
      <w:r w:rsidR="00C56CEC" w:rsidRPr="00C56CEC">
        <w:rPr>
          <w:color w:val="000000" w:themeColor="text1"/>
        </w:rPr>
        <w:t>: 1200 kg</w:t>
      </w:r>
    </w:p>
    <w:p w14:paraId="4F2417C2" w14:textId="77777777" w:rsidR="00C56CEC" w:rsidRPr="00C56CEC" w:rsidRDefault="005976A0" w:rsidP="00FB1B7F">
      <w:pPr>
        <w:pStyle w:val="Listenabsatz"/>
        <w:numPr>
          <w:ilvl w:val="0"/>
          <w:numId w:val="22"/>
        </w:numPr>
        <w:spacing w:line="360" w:lineRule="auto"/>
        <w:rPr>
          <w:color w:val="000000" w:themeColor="text1"/>
        </w:rPr>
      </w:pPr>
      <w:proofErr w:type="spellStart"/>
      <w:r>
        <w:rPr>
          <w:b/>
          <w:bCs/>
          <w:color w:val="000000" w:themeColor="text1"/>
          <w:u w:val="single"/>
        </w:rPr>
        <w:t>Additonal</w:t>
      </w:r>
      <w:proofErr w:type="spellEnd"/>
      <w:r w:rsidR="00C56CEC" w:rsidRPr="00C56CEC">
        <w:rPr>
          <w:b/>
          <w:bCs/>
          <w:color w:val="000000" w:themeColor="text1"/>
          <w:u w:val="single"/>
        </w:rPr>
        <w:t xml:space="preserve"> Information</w:t>
      </w:r>
    </w:p>
    <w:p w14:paraId="36B03CD4" w14:textId="77777777" w:rsidR="00C56CEC" w:rsidRPr="0083181E" w:rsidRDefault="005976A0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Most current re</w:t>
      </w:r>
      <w:r w:rsidR="00343645">
        <w:rPr>
          <w:color w:val="000000" w:themeColor="text1"/>
          <w:lang w:val="en-US"/>
        </w:rPr>
        <w:t>g</w:t>
      </w:r>
      <w:r w:rsidRPr="0083181E">
        <w:rPr>
          <w:color w:val="000000" w:themeColor="text1"/>
          <w:lang w:val="en-US"/>
        </w:rPr>
        <w:t xml:space="preserve">ulations can be found at </w:t>
      </w:r>
      <w:hyperlink r:id="rId38" w:history="1">
        <w:r w:rsidR="00C56CEC" w:rsidRPr="0083181E">
          <w:rPr>
            <w:rStyle w:val="Hyperlink"/>
            <w:lang w:val="en-US"/>
          </w:rPr>
          <w:t>http://www.gpal.de</w:t>
        </w:r>
      </w:hyperlink>
      <w:r w:rsidRPr="0083181E">
        <w:rPr>
          <w:color w:val="000000" w:themeColor="text1"/>
          <w:lang w:val="en-US"/>
        </w:rPr>
        <w:t>.</w:t>
      </w:r>
    </w:p>
    <w:p w14:paraId="221A5235" w14:textId="77777777" w:rsidR="00036E8A" w:rsidRPr="0083181E" w:rsidRDefault="004D233F" w:rsidP="00FB1B7F">
      <w:pPr>
        <w:pStyle w:val="Listenabsatz"/>
        <w:numPr>
          <w:ilvl w:val="0"/>
          <w:numId w:val="22"/>
        </w:numPr>
        <w:spacing w:line="360" w:lineRule="auto"/>
        <w:rPr>
          <w:color w:val="000000" w:themeColor="text1"/>
          <w:lang w:val="en-US"/>
        </w:rPr>
      </w:pPr>
      <w:r w:rsidRPr="0083181E">
        <w:rPr>
          <w:b/>
          <w:bCs/>
          <w:color w:val="000000" w:themeColor="text1"/>
          <w:u w:val="single"/>
          <w:lang w:val="en-US"/>
        </w:rPr>
        <w:t>re-usable flat pallets</w:t>
      </w:r>
      <w:r w:rsidR="00036E8A" w:rsidRPr="0083181E">
        <w:rPr>
          <w:b/>
          <w:bCs/>
          <w:color w:val="000000" w:themeColor="text1"/>
          <w:u w:val="single"/>
          <w:lang w:val="en-US"/>
        </w:rPr>
        <w:t xml:space="preserve"> / </w:t>
      </w:r>
      <w:r w:rsidRPr="0083181E">
        <w:rPr>
          <w:b/>
          <w:bCs/>
          <w:color w:val="000000" w:themeColor="text1"/>
          <w:u w:val="single"/>
          <w:lang w:val="en-US"/>
        </w:rPr>
        <w:t>single-use pallets</w:t>
      </w:r>
    </w:p>
    <w:p w14:paraId="66D06FC7" w14:textId="77777777" w:rsidR="00036E8A" w:rsidRPr="0083181E" w:rsidRDefault="004D233F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Re-usable flat pallets or single-use pallets can be used exceptionally if agreed upon with BJB. The dimensions must be identical to Euro pallets.</w:t>
      </w:r>
      <w:r w:rsidR="00036E8A" w:rsidRPr="0083181E">
        <w:rPr>
          <w:color w:val="000000" w:themeColor="text1"/>
          <w:lang w:val="en-US"/>
        </w:rPr>
        <w:t xml:space="preserve"> </w:t>
      </w:r>
    </w:p>
    <w:p w14:paraId="655D0BCB" w14:textId="77777777" w:rsidR="00036E8A" w:rsidRPr="0083181E" w:rsidRDefault="004D233F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b/>
          <w:bCs/>
          <w:color w:val="000000" w:themeColor="text1"/>
          <w:lang w:val="en-US"/>
        </w:rPr>
        <w:t>Attention</w:t>
      </w:r>
      <w:r w:rsidR="00036E8A" w:rsidRPr="0083181E">
        <w:rPr>
          <w:b/>
          <w:bCs/>
          <w:color w:val="000000" w:themeColor="text1"/>
          <w:lang w:val="en-US"/>
        </w:rPr>
        <w:t>!</w:t>
      </w:r>
    </w:p>
    <w:p w14:paraId="3D9A572B" w14:textId="77777777" w:rsidR="00036E8A" w:rsidRPr="0083181E" w:rsidRDefault="004D233F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If there is no individual agreement, Euro pallets have to be used for a weight load exceeding 250 kg. If the product geometry, e.g. for belt material or heavy goods parts, requires a deviation from the previously described requirements, special pallets must be used which ensure the proper delivery of the goods.</w:t>
      </w:r>
    </w:p>
    <w:p w14:paraId="650EE017" w14:textId="77777777" w:rsidR="00036E8A" w:rsidRPr="00ED4E5E" w:rsidRDefault="004D233F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Under all circumstances it must be ensured that the pallets can be picked up by f</w:t>
      </w:r>
      <w:r w:rsidR="00335E1D">
        <w:rPr>
          <w:color w:val="000000" w:themeColor="text1"/>
          <w:lang w:val="en-US"/>
        </w:rPr>
        <w:t xml:space="preserve">orklifts from at least two side </w:t>
      </w:r>
      <w:r w:rsidR="00036E8A" w:rsidRPr="00ED4E5E">
        <w:rPr>
          <w:color w:val="000000" w:themeColor="text1"/>
          <w:lang w:val="en-US"/>
        </w:rPr>
        <w:t>(</w:t>
      </w:r>
      <w:r w:rsidR="00335E1D" w:rsidRPr="00ED4E5E">
        <w:rPr>
          <w:color w:val="000000" w:themeColor="text1"/>
          <w:lang w:val="en-US"/>
        </w:rPr>
        <w:t xml:space="preserve">see page </w:t>
      </w:r>
      <w:proofErr w:type="spellStart"/>
      <w:r w:rsidR="00335E1D" w:rsidRPr="00ED4E5E">
        <w:rPr>
          <w:color w:val="000000" w:themeColor="text1"/>
          <w:lang w:val="en-US"/>
        </w:rPr>
        <w:t>10f</w:t>
      </w:r>
      <w:proofErr w:type="spellEnd"/>
      <w:r w:rsidR="00335E1D" w:rsidRPr="00ED4E5E">
        <w:rPr>
          <w:color w:val="000000" w:themeColor="text1"/>
          <w:lang w:val="en-US"/>
        </w:rPr>
        <w:t>).</w:t>
      </w:r>
    </w:p>
    <w:p w14:paraId="06B7B989" w14:textId="77777777" w:rsidR="00036E8A" w:rsidRPr="00036E8A" w:rsidRDefault="00576932" w:rsidP="00FB1B7F">
      <w:pPr>
        <w:pStyle w:val="Listenabsatz"/>
        <w:numPr>
          <w:ilvl w:val="0"/>
          <w:numId w:val="22"/>
        </w:numPr>
        <w:spacing w:line="360" w:lineRule="auto"/>
        <w:rPr>
          <w:color w:val="000000" w:themeColor="text1"/>
        </w:rPr>
      </w:pPr>
      <w:proofErr w:type="spellStart"/>
      <w:r>
        <w:rPr>
          <w:b/>
          <w:bCs/>
          <w:color w:val="000000" w:themeColor="text1"/>
          <w:u w:val="single"/>
        </w:rPr>
        <w:t>Securing</w:t>
      </w:r>
      <w:proofErr w:type="spellEnd"/>
      <w:r>
        <w:rPr>
          <w:b/>
          <w:bCs/>
          <w:color w:val="000000" w:themeColor="text1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u w:val="single"/>
        </w:rPr>
        <w:t>loading</w:t>
      </w:r>
      <w:proofErr w:type="spellEnd"/>
      <w:r>
        <w:rPr>
          <w:b/>
          <w:bCs/>
          <w:color w:val="000000" w:themeColor="text1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u w:val="single"/>
        </w:rPr>
        <w:t>units</w:t>
      </w:r>
      <w:proofErr w:type="spellEnd"/>
    </w:p>
    <w:p w14:paraId="515574D1" w14:textId="77777777" w:rsidR="004D233F" w:rsidRPr="0083181E" w:rsidRDefault="004D233F" w:rsidP="00576932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 xml:space="preserve">The loading units </w:t>
      </w:r>
      <w:r w:rsidR="00576932" w:rsidRPr="0083181E">
        <w:rPr>
          <w:color w:val="000000" w:themeColor="text1"/>
          <w:lang w:val="en-US"/>
        </w:rPr>
        <w:t>should</w:t>
      </w:r>
      <w:r w:rsidRPr="0083181E">
        <w:rPr>
          <w:color w:val="000000" w:themeColor="text1"/>
          <w:lang w:val="en-US"/>
        </w:rPr>
        <w:t xml:space="preserve"> be secured</w:t>
      </w:r>
      <w:r w:rsidR="00576932" w:rsidRPr="0083181E">
        <w:rPr>
          <w:color w:val="000000" w:themeColor="text1"/>
          <w:lang w:val="en-US"/>
        </w:rPr>
        <w:t xml:space="preserve"> in a way</w:t>
      </w:r>
      <w:r w:rsidRPr="0083181E">
        <w:rPr>
          <w:color w:val="000000" w:themeColor="text1"/>
          <w:lang w:val="en-US"/>
        </w:rPr>
        <w:t xml:space="preserve"> </w:t>
      </w:r>
      <w:r w:rsidR="00576932" w:rsidRPr="0083181E">
        <w:rPr>
          <w:color w:val="000000" w:themeColor="text1"/>
          <w:lang w:val="en-US"/>
        </w:rPr>
        <w:t xml:space="preserve">to guarantee </w:t>
      </w:r>
      <w:r w:rsidRPr="0083181E">
        <w:rPr>
          <w:color w:val="000000" w:themeColor="text1"/>
          <w:lang w:val="en-US"/>
        </w:rPr>
        <w:t>undamaged delivery</w:t>
      </w:r>
      <w:r w:rsidR="00576932" w:rsidRPr="0083181E">
        <w:rPr>
          <w:color w:val="000000" w:themeColor="text1"/>
          <w:lang w:val="en-US"/>
        </w:rPr>
        <w:t>.</w:t>
      </w:r>
    </w:p>
    <w:p w14:paraId="566F4AAB" w14:textId="77777777" w:rsidR="00036E8A" w:rsidRPr="00ED4E5E" w:rsidRDefault="004D233F" w:rsidP="00576932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lastRenderedPageBreak/>
        <w:t xml:space="preserve">The goods must be protected from slipping, external influences (moisture) and other </w:t>
      </w:r>
      <w:r w:rsidR="00576932" w:rsidRPr="0083181E">
        <w:rPr>
          <w:color w:val="000000" w:themeColor="text1"/>
          <w:lang w:val="en-US"/>
        </w:rPr>
        <w:t xml:space="preserve">possible damages. </w:t>
      </w:r>
      <w:r w:rsidRPr="0083181E">
        <w:rPr>
          <w:color w:val="000000" w:themeColor="text1"/>
          <w:lang w:val="en-US"/>
        </w:rPr>
        <w:t xml:space="preserve">We recommend the use of strapping tape, stretch </w:t>
      </w:r>
      <w:r w:rsidR="00576932" w:rsidRPr="0083181E">
        <w:rPr>
          <w:color w:val="000000" w:themeColor="text1"/>
          <w:lang w:val="en-US"/>
        </w:rPr>
        <w:t>wrap</w:t>
      </w:r>
      <w:r w:rsidRPr="0083181E">
        <w:rPr>
          <w:color w:val="000000" w:themeColor="text1"/>
          <w:lang w:val="en-US"/>
        </w:rPr>
        <w:t xml:space="preserve"> and shrink </w:t>
      </w:r>
      <w:r w:rsidR="00576932" w:rsidRPr="0083181E">
        <w:rPr>
          <w:color w:val="000000" w:themeColor="text1"/>
          <w:lang w:val="en-US"/>
        </w:rPr>
        <w:t>wrap</w:t>
      </w:r>
      <w:r w:rsidR="00335E1D">
        <w:rPr>
          <w:color w:val="000000" w:themeColor="text1"/>
          <w:lang w:val="en-US"/>
        </w:rPr>
        <w:t xml:space="preserve"> (see page </w:t>
      </w:r>
      <w:proofErr w:type="spellStart"/>
      <w:r w:rsidR="00335E1D">
        <w:rPr>
          <w:color w:val="000000" w:themeColor="text1"/>
          <w:lang w:val="en-US"/>
        </w:rPr>
        <w:t>10f</w:t>
      </w:r>
      <w:proofErr w:type="spellEnd"/>
      <w:r w:rsidR="00335E1D">
        <w:rPr>
          <w:color w:val="000000" w:themeColor="text1"/>
          <w:lang w:val="en-US"/>
        </w:rPr>
        <w:t>)</w:t>
      </w:r>
      <w:r w:rsidR="00036E8A" w:rsidRPr="00ED4E5E">
        <w:rPr>
          <w:color w:val="000000" w:themeColor="text1"/>
          <w:lang w:val="en-US"/>
        </w:rPr>
        <w:t>.</w:t>
      </w:r>
    </w:p>
    <w:p w14:paraId="06906CAC" w14:textId="77777777" w:rsidR="00036E8A" w:rsidRDefault="00036E8A" w:rsidP="00FB1B7F">
      <w:pPr>
        <w:pStyle w:val="Listenabsatz"/>
        <w:spacing w:line="360" w:lineRule="auto"/>
        <w:rPr>
          <w:color w:val="000000" w:themeColor="text1"/>
        </w:rPr>
      </w:pPr>
      <w:r w:rsidRPr="00036E8A">
        <w:rPr>
          <w:noProof/>
          <w:color w:val="000000" w:themeColor="text1"/>
          <w:lang w:eastAsia="zh-CN"/>
        </w:rPr>
        <w:drawing>
          <wp:inline distT="0" distB="0" distL="0" distR="0" wp14:anchorId="483756B0" wp14:editId="0E05699F">
            <wp:extent cx="4447642" cy="275017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9216" cy="27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932" w:rsidRPr="00576932">
        <w:rPr>
          <w:noProof/>
        </w:rPr>
        <w:t xml:space="preserve"> </w:t>
      </w:r>
      <w:r w:rsidR="00576932" w:rsidRPr="00576932">
        <w:rPr>
          <w:noProof/>
          <w:color w:val="000000" w:themeColor="text1"/>
          <w:lang w:eastAsia="zh-CN"/>
        </w:rPr>
        <w:drawing>
          <wp:inline distT="0" distB="0" distL="0" distR="0" wp14:anchorId="00B1A50C" wp14:editId="3A157E3F">
            <wp:extent cx="5939790" cy="2731770"/>
            <wp:effectExtent l="0" t="0" r="381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C132" w14:textId="77777777" w:rsidR="00036E8A" w:rsidRDefault="00036E8A" w:rsidP="00FB1B7F">
      <w:pPr>
        <w:pStyle w:val="Listenabsatz"/>
        <w:spacing w:line="360" w:lineRule="auto"/>
        <w:rPr>
          <w:color w:val="000000" w:themeColor="text1"/>
        </w:rPr>
      </w:pPr>
    </w:p>
    <w:p w14:paraId="0AF19CA5" w14:textId="77777777" w:rsidR="00036E8A" w:rsidRPr="00036E8A" w:rsidRDefault="00CC24CD" w:rsidP="00FB1B7F">
      <w:pPr>
        <w:pStyle w:val="Listenabsatz"/>
        <w:numPr>
          <w:ilvl w:val="0"/>
          <w:numId w:val="22"/>
        </w:numPr>
        <w:spacing w:line="360" w:lineRule="auto"/>
        <w:rPr>
          <w:color w:val="000000" w:themeColor="text1"/>
        </w:rPr>
      </w:pPr>
      <w:r>
        <w:rPr>
          <w:b/>
          <w:bCs/>
          <w:color w:val="000000" w:themeColor="text1"/>
          <w:u w:val="single"/>
        </w:rPr>
        <w:t xml:space="preserve">Formation </w:t>
      </w:r>
      <w:proofErr w:type="spellStart"/>
      <w:r>
        <w:rPr>
          <w:b/>
          <w:bCs/>
          <w:color w:val="000000" w:themeColor="text1"/>
          <w:u w:val="single"/>
        </w:rPr>
        <w:t>of</w:t>
      </w:r>
      <w:proofErr w:type="spellEnd"/>
      <w:r>
        <w:rPr>
          <w:b/>
          <w:bCs/>
          <w:color w:val="000000" w:themeColor="text1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u w:val="single"/>
        </w:rPr>
        <w:t>loading</w:t>
      </w:r>
      <w:proofErr w:type="spellEnd"/>
      <w:r>
        <w:rPr>
          <w:b/>
          <w:bCs/>
          <w:color w:val="000000" w:themeColor="text1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u w:val="single"/>
        </w:rPr>
        <w:t>units</w:t>
      </w:r>
      <w:proofErr w:type="spellEnd"/>
    </w:p>
    <w:p w14:paraId="7213149E" w14:textId="77777777" w:rsidR="00036E8A" w:rsidRPr="0083181E" w:rsidRDefault="00B76F04" w:rsidP="00B76F04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It has to be ensure that transportation with one of</w:t>
      </w:r>
      <w:r w:rsidR="00343645">
        <w:rPr>
          <w:color w:val="000000" w:themeColor="text1"/>
          <w:lang w:val="en-US"/>
        </w:rPr>
        <w:t xml:space="preserve"> </w:t>
      </w:r>
      <w:r w:rsidRPr="0083181E">
        <w:rPr>
          <w:color w:val="000000" w:themeColor="text1"/>
          <w:lang w:val="en-US"/>
        </w:rPr>
        <w:t>the below mentioned vehicles is possible:</w:t>
      </w:r>
    </w:p>
    <w:p w14:paraId="610AF7D1" w14:textId="77777777" w:rsidR="00036E8A" w:rsidRDefault="00576932" w:rsidP="00FB1B7F">
      <w:pPr>
        <w:pStyle w:val="Listenabsatz"/>
        <w:spacing w:line="360" w:lineRule="auto"/>
        <w:rPr>
          <w:color w:val="000000" w:themeColor="text1"/>
        </w:rPr>
      </w:pPr>
      <w:r w:rsidRPr="00576932">
        <w:rPr>
          <w:noProof/>
          <w:color w:val="000000" w:themeColor="text1"/>
          <w:lang w:eastAsia="zh-CN"/>
        </w:rPr>
        <w:drawing>
          <wp:inline distT="0" distB="0" distL="0" distR="0" wp14:anchorId="65991C44" wp14:editId="3DDE38CA">
            <wp:extent cx="5939790" cy="1495425"/>
            <wp:effectExtent l="0" t="0" r="381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20808" w14:textId="77777777" w:rsidR="00036E8A" w:rsidRDefault="00036E8A" w:rsidP="00FB1B7F">
      <w:pPr>
        <w:pStyle w:val="Listenabsatz"/>
        <w:spacing w:line="360" w:lineRule="auto"/>
        <w:rPr>
          <w:color w:val="000000" w:themeColor="text1"/>
        </w:rPr>
      </w:pPr>
    </w:p>
    <w:p w14:paraId="208B0575" w14:textId="77777777" w:rsidR="00036E8A" w:rsidRPr="0083181E" w:rsidRDefault="00B76F04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b/>
          <w:bCs/>
          <w:color w:val="000000" w:themeColor="text1"/>
          <w:lang w:val="en-US"/>
        </w:rPr>
        <w:t>Attention</w:t>
      </w:r>
      <w:r w:rsidR="00036E8A" w:rsidRPr="0083181E">
        <w:rPr>
          <w:b/>
          <w:bCs/>
          <w:color w:val="000000" w:themeColor="text1"/>
          <w:lang w:val="en-US"/>
        </w:rPr>
        <w:t>!</w:t>
      </w:r>
    </w:p>
    <w:p w14:paraId="105D185F" w14:textId="77777777" w:rsidR="00036E8A" w:rsidRPr="0083181E" w:rsidRDefault="00B76F04" w:rsidP="00FF14FC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 xml:space="preserve">To ensure easy handling the free space between the pallet feet cannot be covered with shrink wrap. </w:t>
      </w:r>
    </w:p>
    <w:p w14:paraId="5E7CB732" w14:textId="77777777" w:rsidR="00036E8A" w:rsidRPr="0083181E" w:rsidRDefault="00FF14FC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The loading units have to be evenly spread on the pallet to enable at least two layer stacking and create stability.</w:t>
      </w:r>
    </w:p>
    <w:p w14:paraId="718CEC53" w14:textId="77777777" w:rsidR="00036E8A" w:rsidRPr="00CF34D7" w:rsidRDefault="00576932" w:rsidP="00CF34D7">
      <w:pPr>
        <w:pStyle w:val="Listenabsatz"/>
        <w:spacing w:line="360" w:lineRule="auto"/>
        <w:rPr>
          <w:color w:val="000000" w:themeColor="text1"/>
        </w:rPr>
      </w:pPr>
      <w:r w:rsidRPr="00576932">
        <w:rPr>
          <w:noProof/>
          <w:color w:val="000000" w:themeColor="text1"/>
          <w:lang w:eastAsia="zh-CN"/>
        </w:rPr>
        <w:drawing>
          <wp:inline distT="0" distB="0" distL="0" distR="0" wp14:anchorId="1135804B" wp14:editId="4C8767BB">
            <wp:extent cx="5939790" cy="2644775"/>
            <wp:effectExtent l="0" t="0" r="3810" b="317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3353" w14:textId="77777777" w:rsidR="00036E8A" w:rsidRPr="0083181E" w:rsidRDefault="00CF34D7" w:rsidP="00FB1B7F">
      <w:pPr>
        <w:pStyle w:val="Listenabsatz"/>
        <w:spacing w:line="360" w:lineRule="auto"/>
        <w:rPr>
          <w:color w:val="000000" w:themeColor="text1"/>
          <w:lang w:val="en-US"/>
        </w:rPr>
      </w:pPr>
      <w:r w:rsidRPr="0083181E">
        <w:rPr>
          <w:color w:val="000000" w:themeColor="text1"/>
          <w:lang w:val="en-US"/>
        </w:rPr>
        <w:t>The max.</w:t>
      </w:r>
      <w:r w:rsidR="0083181E" w:rsidRPr="0083181E">
        <w:rPr>
          <w:color w:val="000000" w:themeColor="text1"/>
          <w:lang w:val="en-US"/>
        </w:rPr>
        <w:t xml:space="preserve"> height of 980 mm cannot be exce</w:t>
      </w:r>
      <w:r w:rsidRPr="0083181E">
        <w:rPr>
          <w:color w:val="000000" w:themeColor="text1"/>
          <w:lang w:val="en-US"/>
        </w:rPr>
        <w:t>eded.</w:t>
      </w:r>
    </w:p>
    <w:p w14:paraId="00E4C4B5" w14:textId="77777777" w:rsidR="00036E8A" w:rsidRDefault="00576932" w:rsidP="00FB1B7F">
      <w:pPr>
        <w:pStyle w:val="Listenabsatz"/>
        <w:spacing w:line="360" w:lineRule="auto"/>
        <w:rPr>
          <w:color w:val="000000" w:themeColor="text1"/>
        </w:rPr>
      </w:pPr>
      <w:r w:rsidRPr="00576932">
        <w:rPr>
          <w:noProof/>
          <w:color w:val="000000" w:themeColor="text1"/>
          <w:lang w:eastAsia="zh-CN"/>
        </w:rPr>
        <w:drawing>
          <wp:inline distT="0" distB="0" distL="0" distR="0" wp14:anchorId="01A34A67" wp14:editId="706A003F">
            <wp:extent cx="5939790" cy="3427095"/>
            <wp:effectExtent l="0" t="0" r="3810" b="190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B0727" w14:textId="77777777" w:rsidR="00036E8A" w:rsidRDefault="00036E8A" w:rsidP="00FB1B7F">
      <w:pPr>
        <w:pStyle w:val="Listenabsatz"/>
        <w:spacing w:line="360" w:lineRule="auto"/>
        <w:rPr>
          <w:color w:val="000000" w:themeColor="text1"/>
        </w:rPr>
      </w:pPr>
    </w:p>
    <w:p w14:paraId="362E543D" w14:textId="77777777" w:rsidR="00A245B1" w:rsidRPr="0097263D" w:rsidRDefault="00A245B1" w:rsidP="0083181E">
      <w:pPr>
        <w:pStyle w:val="berschrift1"/>
        <w:spacing w:line="360" w:lineRule="auto"/>
        <w:ind w:left="567"/>
        <w:rPr>
          <w:color w:val="000000" w:themeColor="text1"/>
          <w:lang w:val="en-US"/>
        </w:rPr>
      </w:pPr>
      <w:bookmarkStart w:id="23" w:name="_Toc205555465"/>
      <w:r w:rsidRPr="0097263D">
        <w:rPr>
          <w:color w:val="000000" w:themeColor="text1"/>
          <w:lang w:val="en-US"/>
        </w:rPr>
        <w:lastRenderedPageBreak/>
        <w:t>Packaging requirements</w:t>
      </w:r>
      <w:bookmarkEnd w:id="23"/>
    </w:p>
    <w:p w14:paraId="2A626AC6" w14:textId="77777777" w:rsidR="002130A6" w:rsidRPr="00ED4E5E" w:rsidRDefault="002130A6" w:rsidP="0097263D">
      <w:pPr>
        <w:spacing w:line="360" w:lineRule="auto"/>
        <w:rPr>
          <w:lang w:val="en-US"/>
        </w:rPr>
      </w:pPr>
      <w:r w:rsidRPr="00ED4E5E">
        <w:rPr>
          <w:lang w:val="en-US"/>
        </w:rPr>
        <w:t xml:space="preserve">• </w:t>
      </w:r>
      <w:r w:rsidRPr="00ED4E5E">
        <w:rPr>
          <w:rStyle w:val="Fett"/>
          <w:u w:val="single"/>
          <w:lang w:val="en-US"/>
        </w:rPr>
        <w:t>Sealing</w:t>
      </w:r>
      <w:r w:rsidRPr="00ED4E5E">
        <w:rPr>
          <w:lang w:val="en-US"/>
        </w:rPr>
        <w:br/>
        <w:t>The cartons must be sealed with two adhesive tapes applied slightly offset and overlapping on the sides.</w:t>
      </w:r>
      <w:r w:rsidRPr="00ED4E5E">
        <w:rPr>
          <w:lang w:val="en-US"/>
        </w:rPr>
        <w:br/>
        <w:t xml:space="preserve">Failure to overlap the tape may </w:t>
      </w:r>
      <w:r w:rsidR="00BC4A8A" w:rsidRPr="00ED4E5E">
        <w:rPr>
          <w:lang w:val="en-US"/>
        </w:rPr>
        <w:t>result in the seal coming off</w:t>
      </w:r>
      <w:r w:rsidRPr="00ED4E5E">
        <w:rPr>
          <w:lang w:val="en-US"/>
        </w:rPr>
        <w:t>.</w:t>
      </w:r>
    </w:p>
    <w:p w14:paraId="1CA6F3C4" w14:textId="77777777" w:rsidR="002130A6" w:rsidRDefault="002130A6" w:rsidP="0097263D">
      <w:pPr>
        <w:spacing w:line="360" w:lineRule="auto"/>
      </w:pPr>
      <w:r w:rsidRPr="00E75218">
        <w:rPr>
          <w:noProof/>
          <w:lang w:eastAsia="zh-CN"/>
        </w:rPr>
        <w:drawing>
          <wp:inline distT="0" distB="0" distL="0" distR="0" wp14:anchorId="2D985EE2" wp14:editId="497CDBFE">
            <wp:extent cx="3486150" cy="2910284"/>
            <wp:effectExtent l="0" t="0" r="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93669" cy="29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64C5" w14:textId="77777777" w:rsidR="002130A6" w:rsidRPr="00ED4E5E" w:rsidRDefault="002130A6" w:rsidP="0097263D">
      <w:pPr>
        <w:spacing w:line="360" w:lineRule="auto"/>
        <w:rPr>
          <w:lang w:val="en-US"/>
        </w:rPr>
      </w:pPr>
      <w:r w:rsidRPr="00ED4E5E">
        <w:rPr>
          <w:lang w:val="en-US"/>
        </w:rPr>
        <w:t>The adhesive strips must not be applied in a cross pattern.</w:t>
      </w:r>
      <w:r w:rsidRPr="00ED4E5E">
        <w:rPr>
          <w:lang w:val="en-US"/>
        </w:rPr>
        <w:br/>
        <w:t>For square cartons, the flaps on the top and bo</w:t>
      </w:r>
      <w:r w:rsidR="00BC4A8A" w:rsidRPr="00ED4E5E">
        <w:rPr>
          <w:lang w:val="en-US"/>
        </w:rPr>
        <w:t>ttom must be folded and taped</w:t>
      </w:r>
      <w:r w:rsidRPr="00ED4E5E">
        <w:rPr>
          <w:lang w:val="en-US"/>
        </w:rPr>
        <w:t xml:space="preserve"> the same way.</w:t>
      </w:r>
    </w:p>
    <w:p w14:paraId="4740A6BE" w14:textId="77777777" w:rsidR="0097263D" w:rsidRPr="00ED4E5E" w:rsidRDefault="0097263D" w:rsidP="0097263D">
      <w:pPr>
        <w:spacing w:line="360" w:lineRule="auto"/>
        <w:rPr>
          <w:lang w:val="en-US"/>
        </w:rPr>
      </w:pPr>
    </w:p>
    <w:p w14:paraId="1649A450" w14:textId="77777777" w:rsidR="002130A6" w:rsidRPr="002130A6" w:rsidRDefault="002130A6" w:rsidP="0097263D">
      <w:pPr>
        <w:spacing w:line="360" w:lineRule="auto"/>
      </w:pPr>
      <w:r w:rsidRPr="00ED4E5E">
        <w:rPr>
          <w:lang w:val="en-US"/>
        </w:rPr>
        <w:t xml:space="preserve">• </w:t>
      </w:r>
      <w:r w:rsidRPr="00ED4E5E">
        <w:rPr>
          <w:rStyle w:val="Fett"/>
          <w:u w:val="single"/>
          <w:lang w:val="en-US"/>
        </w:rPr>
        <w:t>Labeling</w:t>
      </w:r>
      <w:r w:rsidRPr="00ED4E5E">
        <w:rPr>
          <w:lang w:val="en-US"/>
        </w:rPr>
        <w:br/>
        <w:t xml:space="preserve">Cartons may only be labeled with the weight of the entire pallet or the individual package. </w:t>
      </w:r>
      <w:r>
        <w:t xml:space="preserve">Other </w:t>
      </w:r>
      <w:proofErr w:type="spellStart"/>
      <w:r>
        <w:t>markings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notes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not </w:t>
      </w:r>
      <w:proofErr w:type="spellStart"/>
      <w:r>
        <w:t>allowed</w:t>
      </w:r>
      <w:proofErr w:type="spellEnd"/>
      <w:r>
        <w:t>.</w:t>
      </w:r>
    </w:p>
    <w:p w14:paraId="22314A03" w14:textId="77777777" w:rsidR="00CF34D7" w:rsidRPr="00A245B1" w:rsidRDefault="00CF34D7" w:rsidP="00A245B1">
      <w:pPr>
        <w:pStyle w:val="berschrift2"/>
      </w:pPr>
      <w:bookmarkStart w:id="24" w:name="_Toc205555466"/>
      <w:r w:rsidRPr="00A245B1">
        <w:t>Requirement for the packaging of electronic components (ESD-protected components)</w:t>
      </w:r>
      <w:bookmarkEnd w:id="24"/>
    </w:p>
    <w:p w14:paraId="57F10A5D" w14:textId="77777777" w:rsidR="00F13820" w:rsidRPr="0083181E" w:rsidRDefault="0083181E" w:rsidP="00335E1D">
      <w:pPr>
        <w:spacing w:line="360" w:lineRule="auto"/>
        <w:rPr>
          <w:lang w:val="en-US"/>
        </w:rPr>
      </w:pPr>
      <w:r w:rsidRPr="0083181E">
        <w:rPr>
          <w:lang w:val="en-US"/>
        </w:rPr>
        <w:t xml:space="preserve">The </w:t>
      </w:r>
      <w:r>
        <w:rPr>
          <w:lang w:val="en-US"/>
        </w:rPr>
        <w:t>sourcing</w:t>
      </w:r>
      <w:r w:rsidRPr="0083181E">
        <w:rPr>
          <w:lang w:val="en-US"/>
        </w:rPr>
        <w:t xml:space="preserve"> of electronic components involves sensitive components </w:t>
      </w:r>
      <w:r>
        <w:rPr>
          <w:lang w:val="en-US"/>
        </w:rPr>
        <w:t>with</w:t>
      </w:r>
      <w:r w:rsidRPr="0083181E">
        <w:rPr>
          <w:lang w:val="en-US"/>
        </w:rPr>
        <w:t xml:space="preserve"> high </w:t>
      </w:r>
      <w:r>
        <w:rPr>
          <w:lang w:val="en-US"/>
        </w:rPr>
        <w:t>requirements</w:t>
      </w:r>
      <w:r w:rsidRPr="0083181E">
        <w:rPr>
          <w:lang w:val="en-US"/>
        </w:rPr>
        <w:t xml:space="preserve"> on the packaging.</w:t>
      </w:r>
      <w:r>
        <w:rPr>
          <w:lang w:val="en-US"/>
        </w:rPr>
        <w:t xml:space="preserve"> Especially for ESD protected components there are more stringent requirements. All suppliers have to be compliant with the regulations of DIN EN 61340-5. For the specific requirements of electrical components</w:t>
      </w:r>
      <w:r w:rsidR="005152C0">
        <w:rPr>
          <w:lang w:val="en-US"/>
        </w:rPr>
        <w:t xml:space="preserve"> please see DIN EN 61340-5-3. It is the supplier`s responsibility to mark and protect the components and its packaging according to this regulation.</w:t>
      </w:r>
    </w:p>
    <w:p w14:paraId="5527713E" w14:textId="77777777" w:rsidR="00036E8A" w:rsidRDefault="00576932" w:rsidP="00FB1B7F">
      <w:pPr>
        <w:spacing w:line="360" w:lineRule="auto"/>
      </w:pPr>
      <w:r w:rsidRPr="00576932">
        <w:rPr>
          <w:noProof/>
          <w:lang w:eastAsia="zh-CN"/>
        </w:rPr>
        <w:drawing>
          <wp:inline distT="0" distB="0" distL="0" distR="0" wp14:anchorId="56107B96" wp14:editId="5161FAF0">
            <wp:extent cx="4467849" cy="93358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04118" w14:textId="77777777" w:rsidR="00692A3A" w:rsidRDefault="00335E1D" w:rsidP="00692A3A">
      <w:pPr>
        <w:spacing w:line="360" w:lineRule="auto"/>
        <w:ind w:left="567"/>
        <w:rPr>
          <w:b/>
          <w:bCs/>
          <w:lang w:val="en-US"/>
        </w:rPr>
      </w:pPr>
      <w:r>
        <w:rPr>
          <w:b/>
          <w:bCs/>
          <w:lang w:val="en-US"/>
        </w:rPr>
        <w:t>Attention:</w:t>
      </w:r>
    </w:p>
    <w:p w14:paraId="073E334D" w14:textId="77777777" w:rsidR="00F13820" w:rsidRPr="00692A3A" w:rsidRDefault="00692A3A" w:rsidP="00692A3A">
      <w:pPr>
        <w:spacing w:line="360" w:lineRule="auto"/>
        <w:ind w:left="567"/>
        <w:rPr>
          <w:lang w:val="en-US"/>
        </w:rPr>
      </w:pPr>
      <w:r w:rsidRPr="00692A3A">
        <w:rPr>
          <w:lang w:val="en-US"/>
        </w:rPr>
        <w:t xml:space="preserve">In order to comply with the above-mentioned standard, we recommend that you check the finished packaging before it leaves your company using the </w:t>
      </w:r>
      <w:r>
        <w:rPr>
          <w:lang w:val="en-US"/>
        </w:rPr>
        <w:t>most recently approved test methods</w:t>
      </w:r>
      <w:r w:rsidRPr="00692A3A">
        <w:rPr>
          <w:lang w:val="en-US"/>
        </w:rPr>
        <w:t xml:space="preserve">. </w:t>
      </w:r>
      <w:r>
        <w:rPr>
          <w:lang w:val="en-US"/>
        </w:rPr>
        <w:lastRenderedPageBreak/>
        <w:t>Additionally</w:t>
      </w:r>
      <w:r w:rsidRPr="00692A3A">
        <w:rPr>
          <w:lang w:val="en-US"/>
        </w:rPr>
        <w:t>, we recomm</w:t>
      </w:r>
      <w:r>
        <w:rPr>
          <w:lang w:val="en-US"/>
        </w:rPr>
        <w:t>end that you train all employees in your company handling such components on</w:t>
      </w:r>
      <w:r w:rsidRPr="00692A3A">
        <w:rPr>
          <w:lang w:val="en-US"/>
        </w:rPr>
        <w:t xml:space="preserve"> ESD protection.</w:t>
      </w:r>
    </w:p>
    <w:p w14:paraId="7842D4EE" w14:textId="77777777" w:rsidR="00F13820" w:rsidRDefault="00464248" w:rsidP="00FB1B7F">
      <w:pPr>
        <w:pStyle w:val="berschrift1"/>
        <w:spacing w:line="360" w:lineRule="auto"/>
      </w:pPr>
      <w:bookmarkStart w:id="25" w:name="_Toc205555467"/>
      <w:r>
        <w:t>Full Container Loads</w:t>
      </w:r>
      <w:r w:rsidR="00F13820" w:rsidRPr="00F13820">
        <w:t xml:space="preserve"> (FCL)</w:t>
      </w:r>
      <w:bookmarkEnd w:id="25"/>
    </w:p>
    <w:p w14:paraId="36EFA500" w14:textId="77777777" w:rsidR="00C14F54" w:rsidRPr="00B22432" w:rsidRDefault="00464248" w:rsidP="00FB1B7F">
      <w:pPr>
        <w:pStyle w:val="Listenabsatz"/>
        <w:numPr>
          <w:ilvl w:val="0"/>
          <w:numId w:val="22"/>
        </w:numPr>
        <w:spacing w:line="360" w:lineRule="auto"/>
      </w:pPr>
      <w:proofErr w:type="spellStart"/>
      <w:r>
        <w:rPr>
          <w:b/>
          <w:bCs/>
          <w:u w:val="single"/>
        </w:rPr>
        <w:t>Loading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of</w:t>
      </w:r>
      <w:proofErr w:type="spellEnd"/>
      <w:r>
        <w:rPr>
          <w:b/>
          <w:bCs/>
          <w:u w:val="single"/>
        </w:rPr>
        <w:t xml:space="preserve"> Container</w:t>
      </w:r>
    </w:p>
    <w:p w14:paraId="2299B244" w14:textId="77777777" w:rsidR="00B22432" w:rsidRPr="00464248" w:rsidRDefault="00464248" w:rsidP="00FB1B7F">
      <w:pPr>
        <w:pStyle w:val="Listenabsatz"/>
        <w:spacing w:line="360" w:lineRule="auto"/>
        <w:rPr>
          <w:lang w:val="en-US"/>
        </w:rPr>
      </w:pPr>
      <w:r w:rsidRPr="00464248">
        <w:rPr>
          <w:lang w:val="en-US"/>
        </w:rPr>
        <w:t>When loading the container it has</w:t>
      </w:r>
      <w:r>
        <w:rPr>
          <w:lang w:val="en-US"/>
        </w:rPr>
        <w:t xml:space="preserve"> </w:t>
      </w:r>
      <w:r w:rsidRPr="00464248">
        <w:rPr>
          <w:lang w:val="en-US"/>
        </w:rPr>
        <w:t xml:space="preserve">to be ensured that </w:t>
      </w:r>
      <w:r>
        <w:rPr>
          <w:lang w:val="en-US"/>
        </w:rPr>
        <w:t xml:space="preserve">the goods arrive </w:t>
      </w:r>
      <w:r w:rsidR="00EC302F">
        <w:rPr>
          <w:lang w:val="en-US"/>
        </w:rPr>
        <w:t>safely</w:t>
      </w:r>
      <w:r>
        <w:rPr>
          <w:lang w:val="en-US"/>
        </w:rPr>
        <w:t>.</w:t>
      </w:r>
      <w:r w:rsidR="00B22432" w:rsidRPr="00464248">
        <w:rPr>
          <w:lang w:val="en-US"/>
        </w:rPr>
        <w:br/>
      </w:r>
      <w:r w:rsidR="00B22432" w:rsidRPr="00464248">
        <w:rPr>
          <w:lang w:val="en-US"/>
        </w:rPr>
        <w:br/>
      </w:r>
      <w:r w:rsidRPr="00464248">
        <w:rPr>
          <w:u w:val="single"/>
          <w:lang w:val="en-US"/>
        </w:rPr>
        <w:t>Goals of optimized container loading:</w:t>
      </w:r>
    </w:p>
    <w:p w14:paraId="7D589631" w14:textId="77777777" w:rsidR="00B22432" w:rsidRPr="00464248" w:rsidRDefault="00B22432" w:rsidP="00FB1B7F">
      <w:pPr>
        <w:pStyle w:val="Listenabsatz"/>
        <w:spacing w:line="360" w:lineRule="auto"/>
        <w:rPr>
          <w:lang w:val="en-US"/>
        </w:rPr>
      </w:pPr>
      <w:r w:rsidRPr="00464248">
        <w:rPr>
          <w:lang w:val="en-US"/>
        </w:rPr>
        <w:t xml:space="preserve">- </w:t>
      </w:r>
      <w:r w:rsidR="00464248" w:rsidRPr="00464248">
        <w:rPr>
          <w:lang w:val="en-US"/>
        </w:rPr>
        <w:t>Securing the goods against tipping and sliding.</w:t>
      </w:r>
      <w:r w:rsidRPr="00464248">
        <w:rPr>
          <w:lang w:val="en-US"/>
        </w:rPr>
        <w:t xml:space="preserve"> </w:t>
      </w:r>
    </w:p>
    <w:p w14:paraId="4A86DE8B" w14:textId="77777777" w:rsidR="00FE2B67" w:rsidRPr="00ED4E5E" w:rsidRDefault="00464248" w:rsidP="00335E1D">
      <w:pPr>
        <w:pStyle w:val="Listenabsatz"/>
        <w:spacing w:line="360" w:lineRule="auto"/>
        <w:rPr>
          <w:lang w:val="en-US"/>
        </w:rPr>
      </w:pPr>
      <w:r w:rsidRPr="00464248">
        <w:rPr>
          <w:lang w:val="en-US"/>
        </w:rPr>
        <w:t>We</w:t>
      </w:r>
      <w:r>
        <w:rPr>
          <w:lang w:val="en-US"/>
        </w:rPr>
        <w:t xml:space="preserve"> recommend to not leave any free spaces</w:t>
      </w:r>
      <w:r w:rsidR="00EC302F">
        <w:rPr>
          <w:lang w:val="en-US"/>
        </w:rPr>
        <w:t xml:space="preserve"> when loading the container. </w:t>
      </w:r>
      <w:r w:rsidRPr="00EC302F">
        <w:rPr>
          <w:lang w:val="en-US"/>
        </w:rPr>
        <w:t>I</w:t>
      </w:r>
      <w:r w:rsidR="00EC302F" w:rsidRPr="00EC302F">
        <w:rPr>
          <w:lang w:val="en-US"/>
        </w:rPr>
        <w:t>f the container cannot be entirely filled with products please use reasonable commercially available filling materials.</w:t>
      </w:r>
    </w:p>
    <w:p w14:paraId="3314675E" w14:textId="77777777" w:rsidR="00FE2B67" w:rsidRDefault="00FE2B67" w:rsidP="00FB1B7F">
      <w:pPr>
        <w:pStyle w:val="berschrift1"/>
        <w:spacing w:line="360" w:lineRule="auto"/>
      </w:pPr>
      <w:bookmarkStart w:id="26" w:name="_Toc205555468"/>
      <w:r>
        <w:t>Hand</w:t>
      </w:r>
      <w:r w:rsidR="009B34F7">
        <w:t xml:space="preserve">ling </w:t>
      </w:r>
      <w:proofErr w:type="spellStart"/>
      <w:r w:rsidR="009B34F7">
        <w:t>Requirements</w:t>
      </w:r>
      <w:bookmarkEnd w:id="26"/>
      <w:proofErr w:type="spellEnd"/>
    </w:p>
    <w:p w14:paraId="30CE5811" w14:textId="77777777" w:rsidR="00C92362" w:rsidRPr="009B34F7" w:rsidRDefault="009B34F7" w:rsidP="00FB1B7F">
      <w:pPr>
        <w:pStyle w:val="Listenabsatz"/>
        <w:spacing w:line="360" w:lineRule="auto"/>
        <w:rPr>
          <w:lang w:val="en-US"/>
        </w:rPr>
      </w:pPr>
      <w:r w:rsidRPr="009B34F7">
        <w:rPr>
          <w:lang w:val="en-US"/>
        </w:rPr>
        <w:t xml:space="preserve">If special handling requirements apply for your deliveries to </w:t>
      </w:r>
      <w:r>
        <w:rPr>
          <w:lang w:val="en-US"/>
        </w:rPr>
        <w:t>BJB, please attach them easily viable on three side of the cargo using the symbols below:</w:t>
      </w:r>
      <w:r w:rsidR="00C92362" w:rsidRPr="009B34F7">
        <w:rPr>
          <w:lang w:val="en-US"/>
        </w:rPr>
        <w:t>.</w:t>
      </w:r>
    </w:p>
    <w:p w14:paraId="7715529F" w14:textId="77777777" w:rsidR="00FE2B67" w:rsidRDefault="00576932" w:rsidP="00FB1B7F">
      <w:pPr>
        <w:pStyle w:val="Listenabsatz"/>
        <w:spacing w:line="360" w:lineRule="auto"/>
      </w:pPr>
      <w:r w:rsidRPr="00576932">
        <w:rPr>
          <w:noProof/>
          <w:lang w:eastAsia="zh-CN"/>
        </w:rPr>
        <w:drawing>
          <wp:inline distT="0" distB="0" distL="0" distR="0" wp14:anchorId="36E4B409" wp14:editId="7EDB97DB">
            <wp:extent cx="5939790" cy="1755775"/>
            <wp:effectExtent l="0" t="0" r="381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A4C9" w14:textId="77777777" w:rsidR="00C92362" w:rsidRPr="009B34F7" w:rsidRDefault="009B34F7" w:rsidP="00FB1B7F">
      <w:pPr>
        <w:pStyle w:val="Listenabsatz"/>
        <w:spacing w:line="360" w:lineRule="auto"/>
        <w:rPr>
          <w:lang w:val="en-US"/>
        </w:rPr>
      </w:pPr>
      <w:r w:rsidRPr="009B34F7">
        <w:rPr>
          <w:lang w:val="en-US"/>
        </w:rPr>
        <w:t>Please make sure to apply the markings on all packaging units shipped.</w:t>
      </w:r>
      <w:r w:rsidR="00C92362" w:rsidRPr="009B34F7">
        <w:rPr>
          <w:lang w:val="en-US"/>
        </w:rPr>
        <w:t>.</w:t>
      </w:r>
    </w:p>
    <w:p w14:paraId="5B3172C8" w14:textId="77777777" w:rsidR="0037665D" w:rsidRPr="009B34F7" w:rsidRDefault="009B34F7" w:rsidP="00335E1D">
      <w:pPr>
        <w:spacing w:line="360" w:lineRule="auto"/>
        <w:ind w:left="708"/>
        <w:rPr>
          <w:lang w:val="en-US"/>
        </w:rPr>
      </w:pPr>
      <w:r w:rsidRPr="009B34F7">
        <w:rPr>
          <w:b/>
          <w:bCs/>
          <w:lang w:val="en-US"/>
        </w:rPr>
        <w:t>Attention</w:t>
      </w:r>
      <w:r w:rsidR="00C92362" w:rsidRPr="009B34F7">
        <w:rPr>
          <w:b/>
          <w:bCs/>
          <w:lang w:val="en-US"/>
        </w:rPr>
        <w:t>:</w:t>
      </w:r>
      <w:r w:rsidR="00C92362" w:rsidRPr="009B34F7">
        <w:rPr>
          <w:b/>
          <w:bCs/>
          <w:lang w:val="en-US"/>
        </w:rPr>
        <w:br/>
      </w:r>
      <w:r w:rsidRPr="009B34F7">
        <w:rPr>
          <w:lang w:val="en-US"/>
        </w:rPr>
        <w:t>Special attention must be paid to</w:t>
      </w:r>
      <w:r>
        <w:rPr>
          <w:lang w:val="en-US"/>
        </w:rPr>
        <w:t xml:space="preserve"> </w:t>
      </w:r>
      <w:r w:rsidRPr="009B34F7">
        <w:rPr>
          <w:lang w:val="en-US"/>
        </w:rPr>
        <w:t xml:space="preserve">the delivery of hazardous substances. </w:t>
      </w:r>
      <w:r w:rsidR="00C92362" w:rsidRPr="009B34F7">
        <w:rPr>
          <w:lang w:val="en-US"/>
        </w:rPr>
        <w:br/>
      </w:r>
      <w:r w:rsidRPr="009B34F7">
        <w:rPr>
          <w:lang w:val="en-US"/>
        </w:rPr>
        <w:t xml:space="preserve">Our employees must be </w:t>
      </w:r>
      <w:r>
        <w:rPr>
          <w:lang w:val="en-US"/>
        </w:rPr>
        <w:t xml:space="preserve">made aware of these by applying </w:t>
      </w:r>
      <w:r w:rsidRPr="009B34F7">
        <w:rPr>
          <w:lang w:val="en-US"/>
        </w:rPr>
        <w:t>appropriate symbols on the packaging. A safety data sheet must also be enclosed with each shipment.</w:t>
      </w:r>
    </w:p>
    <w:p w14:paraId="130D529A" w14:textId="77777777" w:rsidR="0037665D" w:rsidRDefault="009B34F7" w:rsidP="00FB1B7F">
      <w:pPr>
        <w:pStyle w:val="berschrift1"/>
        <w:spacing w:line="360" w:lineRule="auto"/>
      </w:pPr>
      <w:bookmarkStart w:id="27" w:name="_Toc205555469"/>
      <w:r>
        <w:t>Shipping Documents</w:t>
      </w:r>
      <w:bookmarkEnd w:id="27"/>
    </w:p>
    <w:p w14:paraId="01269FA9" w14:textId="77777777" w:rsidR="0037665D" w:rsidRPr="009B34F7" w:rsidRDefault="009B34F7" w:rsidP="00FB1B7F">
      <w:pPr>
        <w:pStyle w:val="Listenabsatz"/>
        <w:numPr>
          <w:ilvl w:val="0"/>
          <w:numId w:val="22"/>
        </w:numPr>
        <w:spacing w:line="360" w:lineRule="auto"/>
        <w:rPr>
          <w:lang w:val="en-US"/>
        </w:rPr>
      </w:pPr>
      <w:r w:rsidRPr="009B34F7">
        <w:rPr>
          <w:lang w:val="en-US"/>
        </w:rPr>
        <w:t>Shipping documents (e.g. Delivery Note and Shipping Order</w:t>
      </w:r>
      <w:r w:rsidR="0037665D" w:rsidRPr="009B34F7">
        <w:rPr>
          <w:lang w:val="en-US"/>
        </w:rPr>
        <w:t xml:space="preserve">) </w:t>
      </w:r>
      <w:r w:rsidRPr="009B34F7">
        <w:rPr>
          <w:lang w:val="en-US"/>
        </w:rPr>
        <w:t>have to be</w:t>
      </w:r>
      <w:r>
        <w:rPr>
          <w:lang w:val="en-US"/>
        </w:rPr>
        <w:t xml:space="preserve"> placed into a delivery note bag</w:t>
      </w:r>
      <w:r w:rsidRPr="009B34F7">
        <w:rPr>
          <w:lang w:val="en-US"/>
        </w:rPr>
        <w:t xml:space="preserve"> outside on the first </w:t>
      </w:r>
      <w:r>
        <w:rPr>
          <w:lang w:val="en-US"/>
        </w:rPr>
        <w:t>packaging unit.</w:t>
      </w:r>
    </w:p>
    <w:p w14:paraId="41C7D556" w14:textId="77777777" w:rsidR="0037665D" w:rsidRPr="0037665D" w:rsidRDefault="0037665D" w:rsidP="00FB1B7F">
      <w:pPr>
        <w:pStyle w:val="Listenabsatz"/>
        <w:spacing w:line="360" w:lineRule="auto"/>
      </w:pPr>
      <w:r w:rsidRPr="0037665D">
        <w:rPr>
          <w:noProof/>
          <w:lang w:eastAsia="zh-CN"/>
        </w:rPr>
        <w:lastRenderedPageBreak/>
        <w:drawing>
          <wp:inline distT="0" distB="0" distL="0" distR="0" wp14:anchorId="495D9D8D" wp14:editId="277200C4">
            <wp:extent cx="2838846" cy="1457528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0DE6" w14:textId="77777777" w:rsidR="00C14F54" w:rsidRPr="009B34F7" w:rsidRDefault="009B34F7" w:rsidP="009B34F7">
      <w:pPr>
        <w:pStyle w:val="Listenabsatz"/>
        <w:numPr>
          <w:ilvl w:val="0"/>
          <w:numId w:val="22"/>
        </w:numPr>
        <w:spacing w:line="360" w:lineRule="auto"/>
        <w:rPr>
          <w:lang w:val="en-US"/>
        </w:rPr>
      </w:pPr>
      <w:r>
        <w:rPr>
          <w:lang w:val="en-US"/>
        </w:rPr>
        <w:t>W</w:t>
      </w:r>
      <w:r w:rsidRPr="009B34F7">
        <w:rPr>
          <w:lang w:val="en-US"/>
        </w:rPr>
        <w:t xml:space="preserve">hen delivering plastic and strip material, </w:t>
      </w:r>
      <w:r>
        <w:rPr>
          <w:lang w:val="en-US"/>
        </w:rPr>
        <w:t>quality</w:t>
      </w:r>
      <w:r w:rsidRPr="009B34F7">
        <w:rPr>
          <w:lang w:val="en-US"/>
        </w:rPr>
        <w:t xml:space="preserve"> test certificates must also be enclosed with the shipment or sent electronically before delivery to the known recipients in-house.</w:t>
      </w:r>
    </w:p>
    <w:p w14:paraId="5C3204B3" w14:textId="77777777" w:rsidR="0037665D" w:rsidRPr="00ED4E5E" w:rsidRDefault="009B34F7" w:rsidP="00FB1B7F">
      <w:pPr>
        <w:pStyle w:val="Listenabsatz"/>
        <w:spacing w:line="360" w:lineRule="auto"/>
        <w:rPr>
          <w:lang w:val="en-US"/>
        </w:rPr>
      </w:pPr>
      <w:r w:rsidRPr="00ED4E5E">
        <w:rPr>
          <w:b/>
          <w:bCs/>
          <w:lang w:val="en-US"/>
        </w:rPr>
        <w:t>Attention</w:t>
      </w:r>
      <w:r w:rsidR="0037665D" w:rsidRPr="00ED4E5E">
        <w:rPr>
          <w:b/>
          <w:bCs/>
          <w:lang w:val="en-US"/>
        </w:rPr>
        <w:t>!</w:t>
      </w:r>
    </w:p>
    <w:p w14:paraId="05EB2032" w14:textId="77777777" w:rsidR="0037665D" w:rsidRPr="0037665D" w:rsidRDefault="009B34F7" w:rsidP="00FB1B7F">
      <w:pPr>
        <w:pStyle w:val="Listenabsatz"/>
        <w:spacing w:line="360" w:lineRule="auto"/>
      </w:pPr>
      <w:r w:rsidRPr="009B34F7">
        <w:rPr>
          <w:lang w:val="en-US"/>
        </w:rPr>
        <w:t>Documents that require special attention (e.g. duty related documents) have to</w:t>
      </w:r>
      <w:r>
        <w:rPr>
          <w:lang w:val="en-US"/>
        </w:rPr>
        <w:t xml:space="preserve"> </w:t>
      </w:r>
      <w:r w:rsidRPr="009B34F7">
        <w:rPr>
          <w:lang w:val="en-US"/>
        </w:rPr>
        <w:t xml:space="preserve">be submitted prior to delivery. </w:t>
      </w:r>
      <w:r w:rsidRPr="009B34F7">
        <w:t>T</w:t>
      </w:r>
      <w:r>
        <w:t xml:space="preserve">hey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„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>“.</w:t>
      </w:r>
    </w:p>
    <w:p w14:paraId="283ED77C" w14:textId="77777777" w:rsidR="0037665D" w:rsidRPr="0037665D" w:rsidRDefault="00842128" w:rsidP="00FB1B7F">
      <w:pPr>
        <w:pStyle w:val="Listenabsatz"/>
        <w:numPr>
          <w:ilvl w:val="0"/>
          <w:numId w:val="22"/>
        </w:numPr>
        <w:spacing w:line="360" w:lineRule="auto"/>
      </w:pPr>
      <w:proofErr w:type="spellStart"/>
      <w:r>
        <w:rPr>
          <w:b/>
          <w:bCs/>
          <w:u w:val="single"/>
        </w:rPr>
        <w:t>Delivery</w:t>
      </w:r>
      <w:proofErr w:type="spellEnd"/>
      <w:r>
        <w:rPr>
          <w:b/>
          <w:bCs/>
          <w:u w:val="single"/>
        </w:rPr>
        <w:t xml:space="preserve"> Note</w:t>
      </w:r>
    </w:p>
    <w:p w14:paraId="0DDD882A" w14:textId="77777777" w:rsidR="0037665D" w:rsidRPr="001F702A" w:rsidRDefault="001F702A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Please list the following information on your delivery note</w:t>
      </w:r>
      <w:r w:rsidR="0037665D" w:rsidRPr="001F702A">
        <w:rPr>
          <w:lang w:val="en-US"/>
        </w:rPr>
        <w:t>:</w:t>
      </w:r>
    </w:p>
    <w:p w14:paraId="06BD7E1D" w14:textId="77777777" w:rsidR="0037665D" w:rsidRPr="001F702A" w:rsidRDefault="0037665D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  <w:t xml:space="preserve">BJB </w:t>
      </w:r>
      <w:r w:rsidR="001F702A" w:rsidRPr="001F702A">
        <w:rPr>
          <w:lang w:val="en-US"/>
        </w:rPr>
        <w:t>PO Number</w:t>
      </w:r>
    </w:p>
    <w:p w14:paraId="2E9BE39F" w14:textId="77777777" w:rsidR="0037665D" w:rsidRPr="001F702A" w:rsidRDefault="0037665D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</w:r>
      <w:r w:rsidR="001F702A" w:rsidRPr="001F702A">
        <w:rPr>
          <w:lang w:val="en-US"/>
        </w:rPr>
        <w:t>Contact information of</w:t>
      </w:r>
      <w:r w:rsidR="001F702A">
        <w:rPr>
          <w:lang w:val="en-US"/>
        </w:rPr>
        <w:t xml:space="preserve"> </w:t>
      </w:r>
      <w:r w:rsidR="001F702A" w:rsidRPr="001F702A">
        <w:rPr>
          <w:lang w:val="en-US"/>
        </w:rPr>
        <w:t>the shipper</w:t>
      </w:r>
    </w:p>
    <w:p w14:paraId="2D78105F" w14:textId="77777777" w:rsidR="0037665D" w:rsidRPr="001F702A" w:rsidRDefault="0037665D" w:rsidP="00FB1B7F">
      <w:pPr>
        <w:pStyle w:val="Listenabsatz"/>
        <w:spacing w:line="360" w:lineRule="auto"/>
        <w:ind w:left="1410" w:hanging="690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  <w:t xml:space="preserve">BJB </w:t>
      </w:r>
      <w:proofErr w:type="spellStart"/>
      <w:r w:rsidR="001F702A" w:rsidRPr="001F702A">
        <w:rPr>
          <w:lang w:val="en-US"/>
        </w:rPr>
        <w:t>p</w:t>
      </w:r>
      <w:r w:rsidR="001F702A">
        <w:rPr>
          <w:lang w:val="en-US"/>
        </w:rPr>
        <w:t>artnumbe</w:t>
      </w:r>
      <w:r w:rsidRPr="001F702A">
        <w:rPr>
          <w:lang w:val="en-US"/>
        </w:rPr>
        <w:t>r</w:t>
      </w:r>
      <w:proofErr w:type="spellEnd"/>
      <w:r w:rsidRPr="001F702A">
        <w:rPr>
          <w:lang w:val="en-US"/>
        </w:rPr>
        <w:t xml:space="preserve"> (</w:t>
      </w:r>
      <w:r w:rsidR="001F702A" w:rsidRPr="001F702A">
        <w:rPr>
          <w:lang w:val="en-US"/>
        </w:rPr>
        <w:t>if know and printed on the PO</w:t>
      </w:r>
      <w:r w:rsidRPr="001F702A">
        <w:rPr>
          <w:lang w:val="en-US"/>
        </w:rPr>
        <w:t>)</w:t>
      </w:r>
    </w:p>
    <w:p w14:paraId="7218DC88" w14:textId="77777777" w:rsidR="0037665D" w:rsidRPr="001F702A" w:rsidRDefault="0037665D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</w:r>
      <w:r w:rsidR="001F702A" w:rsidRPr="001F702A">
        <w:rPr>
          <w:lang w:val="en-US"/>
        </w:rPr>
        <w:t>Samples shipments</w:t>
      </w:r>
      <w:r w:rsidRPr="001F702A">
        <w:rPr>
          <w:lang w:val="en-US"/>
        </w:rPr>
        <w:t xml:space="preserve">: </w:t>
      </w:r>
      <w:r w:rsidR="001F702A" w:rsidRPr="001F702A">
        <w:rPr>
          <w:lang w:val="en-US"/>
        </w:rPr>
        <w:t>Name of requested employee</w:t>
      </w:r>
      <w:r w:rsidRPr="001F702A">
        <w:rPr>
          <w:lang w:val="en-US"/>
        </w:rPr>
        <w:t xml:space="preserve">, </w:t>
      </w:r>
      <w:r w:rsidR="001F702A">
        <w:rPr>
          <w:lang w:val="en-US"/>
        </w:rPr>
        <w:t>Department</w:t>
      </w:r>
      <w:r w:rsidRPr="001F702A">
        <w:rPr>
          <w:lang w:val="en-US"/>
        </w:rPr>
        <w:t xml:space="preserve">, </w:t>
      </w:r>
      <w:r w:rsidR="001F702A">
        <w:rPr>
          <w:lang w:val="en-US"/>
        </w:rPr>
        <w:t>Cost Center</w:t>
      </w:r>
    </w:p>
    <w:p w14:paraId="3ED14D4F" w14:textId="77777777" w:rsidR="0037665D" w:rsidRPr="00ED4E5E" w:rsidRDefault="0037665D" w:rsidP="00FB1B7F">
      <w:pPr>
        <w:pStyle w:val="Listenabsatz"/>
        <w:spacing w:line="360" w:lineRule="auto"/>
        <w:rPr>
          <w:lang w:val="en-US"/>
        </w:rPr>
      </w:pPr>
      <w:r w:rsidRPr="00ED4E5E">
        <w:rPr>
          <w:lang w:val="en-US"/>
        </w:rPr>
        <w:t>-</w:t>
      </w:r>
      <w:r w:rsidRPr="00ED4E5E">
        <w:rPr>
          <w:lang w:val="en-US"/>
        </w:rPr>
        <w:tab/>
      </w:r>
      <w:r w:rsidR="001F702A" w:rsidRPr="00ED4E5E">
        <w:rPr>
          <w:lang w:val="en-US"/>
        </w:rPr>
        <w:t>Material description</w:t>
      </w:r>
    </w:p>
    <w:p w14:paraId="7E8FABEF" w14:textId="77777777" w:rsidR="0037665D" w:rsidRPr="00ED4E5E" w:rsidRDefault="0037665D" w:rsidP="00FB1B7F">
      <w:pPr>
        <w:pStyle w:val="Listenabsatz"/>
        <w:spacing w:line="360" w:lineRule="auto"/>
        <w:rPr>
          <w:lang w:val="en-US"/>
        </w:rPr>
      </w:pPr>
      <w:r w:rsidRPr="00ED4E5E">
        <w:rPr>
          <w:lang w:val="en-US"/>
        </w:rPr>
        <w:t>-</w:t>
      </w:r>
      <w:r w:rsidRPr="00ED4E5E">
        <w:rPr>
          <w:lang w:val="en-US"/>
        </w:rPr>
        <w:tab/>
      </w:r>
      <w:r w:rsidR="001F702A" w:rsidRPr="00ED4E5E">
        <w:rPr>
          <w:lang w:val="en-US"/>
        </w:rPr>
        <w:t>Total delivered QTY and QTY each packaging unit</w:t>
      </w:r>
    </w:p>
    <w:p w14:paraId="68C3E0AA" w14:textId="77777777" w:rsidR="0037665D" w:rsidRPr="001F702A" w:rsidRDefault="0037665D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</w:r>
      <w:r w:rsidR="001F702A" w:rsidRPr="001F702A">
        <w:rPr>
          <w:lang w:val="en-US"/>
        </w:rPr>
        <w:t>No of packaging units (number each unit from 1 to</w:t>
      </w:r>
      <w:r w:rsidRPr="001F702A">
        <w:rPr>
          <w:lang w:val="en-US"/>
        </w:rPr>
        <w:t xml:space="preserve"> x)</w:t>
      </w:r>
    </w:p>
    <w:p w14:paraId="3D8EC8E0" w14:textId="77777777" w:rsidR="0037665D" w:rsidRPr="001F702A" w:rsidRDefault="0037665D" w:rsidP="00FB1B7F">
      <w:pPr>
        <w:pStyle w:val="Listenabsatz"/>
        <w:spacing w:line="360" w:lineRule="auto"/>
        <w:rPr>
          <w:lang w:val="en-US"/>
        </w:rPr>
      </w:pPr>
      <w:r w:rsidRPr="001F702A">
        <w:rPr>
          <w:lang w:val="en-US"/>
        </w:rPr>
        <w:t>-</w:t>
      </w:r>
      <w:r w:rsidRPr="001F702A">
        <w:rPr>
          <w:lang w:val="en-US"/>
        </w:rPr>
        <w:tab/>
      </w:r>
      <w:r w:rsidR="001F702A" w:rsidRPr="001F702A">
        <w:rPr>
          <w:lang w:val="en-US"/>
        </w:rPr>
        <w:t xml:space="preserve">Contact information BJB (BJB Purchasing Department; for details please see </w:t>
      </w:r>
      <w:r w:rsidR="001F702A">
        <w:rPr>
          <w:lang w:val="en-US"/>
        </w:rPr>
        <w:t>PO</w:t>
      </w:r>
      <w:r w:rsidRPr="001F702A">
        <w:rPr>
          <w:lang w:val="en-US"/>
        </w:rPr>
        <w:t>)</w:t>
      </w:r>
    </w:p>
    <w:p w14:paraId="29BD2187" w14:textId="77777777" w:rsidR="0037665D" w:rsidRPr="001F702A" w:rsidRDefault="001F702A" w:rsidP="00FB1B7F">
      <w:pPr>
        <w:pStyle w:val="Listenabsatz"/>
        <w:spacing w:line="360" w:lineRule="auto"/>
        <w:rPr>
          <w:lang w:val="en-US"/>
        </w:rPr>
      </w:pPr>
      <w:r>
        <w:rPr>
          <w:lang w:val="en-US"/>
        </w:rPr>
        <w:t xml:space="preserve">A copy of the </w:t>
      </w:r>
      <w:r w:rsidRPr="001F702A">
        <w:rPr>
          <w:lang w:val="en-US"/>
        </w:rPr>
        <w:t>printed delivery note has to be attached to the shipment in German and E</w:t>
      </w:r>
      <w:r>
        <w:rPr>
          <w:lang w:val="en-US"/>
        </w:rPr>
        <w:t>nglis</w:t>
      </w:r>
      <w:r w:rsidRPr="001F702A">
        <w:rPr>
          <w:lang w:val="en-US"/>
        </w:rPr>
        <w:t>h language.</w:t>
      </w:r>
    </w:p>
    <w:p w14:paraId="57BBFDF3" w14:textId="77777777" w:rsidR="0037665D" w:rsidRPr="00335E1D" w:rsidRDefault="001F702A" w:rsidP="00335E1D">
      <w:pPr>
        <w:pStyle w:val="Listenabsatz"/>
        <w:spacing w:line="360" w:lineRule="auto"/>
        <w:rPr>
          <w:lang w:val="en-US"/>
        </w:rPr>
      </w:pPr>
      <w:r w:rsidRPr="00B537E1">
        <w:rPr>
          <w:lang w:val="en-US"/>
        </w:rPr>
        <w:t>These requirements apply to ALL</w:t>
      </w:r>
      <w:r w:rsidR="007815D7">
        <w:rPr>
          <w:lang w:val="en-US"/>
        </w:rPr>
        <w:t xml:space="preserve"> deliveries inde</w:t>
      </w:r>
      <w:r w:rsidR="00B537E1" w:rsidRPr="00B537E1">
        <w:rPr>
          <w:lang w:val="en-US"/>
        </w:rPr>
        <w:t>pend</w:t>
      </w:r>
      <w:r w:rsidR="007815D7">
        <w:rPr>
          <w:lang w:val="en-US"/>
        </w:rPr>
        <w:t>en</w:t>
      </w:r>
      <w:r w:rsidRPr="00B537E1">
        <w:rPr>
          <w:lang w:val="en-US"/>
        </w:rPr>
        <w:t>tly of</w:t>
      </w:r>
      <w:r w:rsidR="00B537E1">
        <w:rPr>
          <w:lang w:val="en-US"/>
        </w:rPr>
        <w:t xml:space="preserve"> </w:t>
      </w:r>
      <w:r w:rsidRPr="00B537E1">
        <w:rPr>
          <w:lang w:val="en-US"/>
        </w:rPr>
        <w:t>the packaging</w:t>
      </w:r>
      <w:r w:rsidR="00B537E1">
        <w:rPr>
          <w:lang w:val="en-US"/>
        </w:rPr>
        <w:t xml:space="preserve"> or shipping method</w:t>
      </w:r>
      <w:r w:rsidR="00335E1D">
        <w:rPr>
          <w:lang w:val="en-US"/>
        </w:rPr>
        <w:t xml:space="preserve"> used.</w:t>
      </w:r>
    </w:p>
    <w:p w14:paraId="620A3F2C" w14:textId="77777777" w:rsidR="0037665D" w:rsidRDefault="003533DB" w:rsidP="00FB1B7F">
      <w:pPr>
        <w:pStyle w:val="berschrift1"/>
        <w:spacing w:line="360" w:lineRule="auto"/>
      </w:pPr>
      <w:bookmarkStart w:id="28" w:name="_Toc205555470"/>
      <w:r>
        <w:t xml:space="preserve">Marking </w:t>
      </w:r>
      <w:proofErr w:type="spellStart"/>
      <w:r>
        <w:t>of</w:t>
      </w:r>
      <w:proofErr w:type="spellEnd"/>
      <w:r>
        <w:t xml:space="preserve"> Cargo</w:t>
      </w:r>
      <w:bookmarkEnd w:id="28"/>
    </w:p>
    <w:p w14:paraId="3E266A67" w14:textId="77777777" w:rsidR="0037665D" w:rsidRPr="003533DB" w:rsidRDefault="003533DB" w:rsidP="00F111D8">
      <w:pPr>
        <w:tabs>
          <w:tab w:val="left" w:pos="567"/>
        </w:tabs>
        <w:spacing w:line="360" w:lineRule="auto"/>
        <w:ind w:left="567"/>
        <w:rPr>
          <w:lang w:val="en-US"/>
        </w:rPr>
      </w:pPr>
      <w:r w:rsidRPr="003533DB">
        <w:rPr>
          <w:lang w:val="en-US"/>
        </w:rPr>
        <w:t>A label has to be attached to each packaging unit containing the following information</w:t>
      </w:r>
      <w:r w:rsidR="0037665D" w:rsidRPr="003533DB">
        <w:rPr>
          <w:lang w:val="en-US"/>
        </w:rPr>
        <w:t>:</w:t>
      </w:r>
    </w:p>
    <w:p w14:paraId="62CCCF14" w14:textId="77777777" w:rsidR="0037665D" w:rsidRPr="009F5DEE" w:rsidRDefault="003533DB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entire BJB part number (11 digits</w:t>
      </w:r>
      <w:r w:rsidR="0037665D" w:rsidRPr="009F5DEE">
        <w:rPr>
          <w:lang w:val="en-US"/>
        </w:rPr>
        <w:t>)</w:t>
      </w:r>
      <w:r w:rsidR="0037665D" w:rsidRPr="009F5DEE">
        <w:rPr>
          <w:lang w:val="en-US"/>
        </w:rPr>
        <w:tab/>
      </w:r>
    </w:p>
    <w:p w14:paraId="66310E0D" w14:textId="77777777" w:rsidR="0037665D" w:rsidRPr="009F5DEE" w:rsidRDefault="003533DB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Number of packaging unite (1 to</w:t>
      </w:r>
      <w:r w:rsidR="0037665D" w:rsidRPr="009F5DEE">
        <w:rPr>
          <w:lang w:val="en-US"/>
        </w:rPr>
        <w:t xml:space="preserve"> x)</w:t>
      </w:r>
    </w:p>
    <w:p w14:paraId="02F4F61F" w14:textId="77777777" w:rsidR="0037665D" w:rsidRPr="009F5DEE" w:rsidRDefault="003533DB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QTY</w:t>
      </w:r>
    </w:p>
    <w:p w14:paraId="0A92BE3C" w14:textId="77777777" w:rsidR="0037665D" w:rsidRPr="009F5DEE" w:rsidRDefault="003533DB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Supplier</w:t>
      </w:r>
    </w:p>
    <w:p w14:paraId="3A98B567" w14:textId="77777777" w:rsidR="0037665D" w:rsidRPr="009F5DEE" w:rsidRDefault="003533DB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BJB PO number</w:t>
      </w:r>
    </w:p>
    <w:p w14:paraId="0F740455" w14:textId="77777777" w:rsidR="0037665D" w:rsidRPr="009F5DEE" w:rsidRDefault="0037665D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 xml:space="preserve">BJB </w:t>
      </w:r>
      <w:r w:rsidR="003533DB" w:rsidRPr="009F5DEE">
        <w:rPr>
          <w:lang w:val="en-US"/>
        </w:rPr>
        <w:t>Part description</w:t>
      </w:r>
    </w:p>
    <w:p w14:paraId="70D6E5DA" w14:textId="77777777" w:rsidR="0037665D" w:rsidRPr="009F5DEE" w:rsidRDefault="009F5DEE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  <w:rPr>
          <w:lang w:val="en-US"/>
        </w:rPr>
      </w:pPr>
      <w:r w:rsidRPr="009F5DEE">
        <w:rPr>
          <w:lang w:val="en-US"/>
        </w:rPr>
        <w:t>Date of production and shipping date</w:t>
      </w:r>
    </w:p>
    <w:p w14:paraId="7F3CC624" w14:textId="77777777" w:rsidR="0037665D" w:rsidRPr="0037665D" w:rsidRDefault="009F5DEE" w:rsidP="009F5DEE">
      <w:pPr>
        <w:pStyle w:val="Listenabsatz"/>
        <w:numPr>
          <w:ilvl w:val="0"/>
          <w:numId w:val="22"/>
        </w:numPr>
        <w:tabs>
          <w:tab w:val="left" w:pos="567"/>
        </w:tabs>
        <w:spacing w:line="360" w:lineRule="auto"/>
      </w:pPr>
      <w:r>
        <w:t xml:space="preserve">Country </w:t>
      </w:r>
      <w:proofErr w:type="spellStart"/>
      <w:r>
        <w:t>of</w:t>
      </w:r>
      <w:proofErr w:type="spellEnd"/>
      <w:r>
        <w:t xml:space="preserve"> Origin</w:t>
      </w:r>
    </w:p>
    <w:p w14:paraId="598A4D49" w14:textId="77777777" w:rsidR="0037665D" w:rsidRPr="0037665D" w:rsidRDefault="0037665D" w:rsidP="00F111D8">
      <w:pPr>
        <w:tabs>
          <w:tab w:val="left" w:pos="567"/>
        </w:tabs>
        <w:spacing w:line="360" w:lineRule="auto"/>
        <w:ind w:left="567"/>
      </w:pPr>
      <w:r w:rsidRPr="0037665D">
        <w:tab/>
      </w:r>
    </w:p>
    <w:p w14:paraId="29C3CD40" w14:textId="77777777" w:rsidR="0037665D" w:rsidRPr="009F5DEE" w:rsidRDefault="009F5DEE" w:rsidP="00335E1D">
      <w:pPr>
        <w:tabs>
          <w:tab w:val="left" w:pos="567"/>
        </w:tabs>
        <w:spacing w:line="360" w:lineRule="auto"/>
        <w:ind w:left="708"/>
        <w:rPr>
          <w:lang w:val="en-US"/>
        </w:rPr>
      </w:pPr>
      <w:r w:rsidRPr="009F5DEE">
        <w:rPr>
          <w:lang w:val="en-US"/>
        </w:rPr>
        <w:lastRenderedPageBreak/>
        <w:t xml:space="preserve">Does a shipment contain of more than one package, please make sure to label all packages. Labels have to be attached to 3 sides of the </w:t>
      </w:r>
      <w:r>
        <w:rPr>
          <w:lang w:val="en-US"/>
        </w:rPr>
        <w:t>package, in German and English language.</w:t>
      </w:r>
    </w:p>
    <w:p w14:paraId="57A5E106" w14:textId="77777777" w:rsidR="0037665D" w:rsidRPr="0037665D" w:rsidRDefault="009F5DEE" w:rsidP="00FB1B7F">
      <w:pPr>
        <w:pStyle w:val="berschrift1"/>
        <w:spacing w:line="360" w:lineRule="auto"/>
      </w:pPr>
      <w:bookmarkStart w:id="29" w:name="_Toc205555471"/>
      <w:proofErr w:type="spellStart"/>
      <w:r>
        <w:t>Delivery</w:t>
      </w:r>
      <w:proofErr w:type="spellEnd"/>
      <w:r>
        <w:t xml:space="preserve"> </w:t>
      </w:r>
      <w:proofErr w:type="spellStart"/>
      <w:r>
        <w:t>Address</w:t>
      </w:r>
      <w:bookmarkEnd w:id="29"/>
      <w:proofErr w:type="spellEnd"/>
    </w:p>
    <w:p w14:paraId="11B675AE" w14:textId="77777777" w:rsidR="0037665D" w:rsidRPr="009F5DEE" w:rsidRDefault="009F5DEE" w:rsidP="00FB1B7F">
      <w:pPr>
        <w:spacing w:line="360" w:lineRule="auto"/>
        <w:rPr>
          <w:lang w:val="en-US"/>
        </w:rPr>
      </w:pPr>
      <w:r w:rsidRPr="009F5DEE">
        <w:rPr>
          <w:lang w:val="en-US"/>
        </w:rPr>
        <w:t>If not otherwise indicated on the PO, please deliver to</w:t>
      </w:r>
      <w:r w:rsidR="0037665D" w:rsidRPr="009F5DEE">
        <w:rPr>
          <w:lang w:val="en-US"/>
        </w:rPr>
        <w:t>:</w:t>
      </w:r>
    </w:p>
    <w:p w14:paraId="1FCD472A" w14:textId="77777777" w:rsidR="0037665D" w:rsidRPr="00ED4E5E" w:rsidRDefault="0037665D" w:rsidP="00FB1B7F">
      <w:pPr>
        <w:spacing w:line="360" w:lineRule="auto"/>
        <w:ind w:left="708" w:firstLine="708"/>
        <w:rPr>
          <w:lang w:val="en-US"/>
        </w:rPr>
      </w:pPr>
      <w:r w:rsidRPr="00ED4E5E">
        <w:rPr>
          <w:lang w:val="en-US"/>
        </w:rPr>
        <w:t>BJB GmbH &amp; Co. KG</w:t>
      </w:r>
    </w:p>
    <w:p w14:paraId="212FDD84" w14:textId="77777777" w:rsidR="0037665D" w:rsidRPr="00ED4E5E" w:rsidRDefault="009F5DEE" w:rsidP="00FB1B7F">
      <w:pPr>
        <w:spacing w:line="360" w:lineRule="auto"/>
        <w:ind w:left="708" w:firstLine="708"/>
        <w:rPr>
          <w:lang w:val="en-US"/>
        </w:rPr>
      </w:pPr>
      <w:r w:rsidRPr="00ED4E5E">
        <w:rPr>
          <w:lang w:val="en-US"/>
        </w:rPr>
        <w:t>Receiving Department</w:t>
      </w:r>
    </w:p>
    <w:p w14:paraId="4451E0D4" w14:textId="77777777" w:rsidR="0037665D" w:rsidRPr="0037665D" w:rsidRDefault="0037665D" w:rsidP="00FB1B7F">
      <w:pPr>
        <w:spacing w:line="360" w:lineRule="auto"/>
        <w:ind w:left="708" w:firstLine="708"/>
      </w:pPr>
      <w:r w:rsidRPr="0037665D">
        <w:t>Werler Straße 1</w:t>
      </w:r>
    </w:p>
    <w:p w14:paraId="142AF09F" w14:textId="77777777" w:rsidR="0037665D" w:rsidRDefault="0037665D" w:rsidP="00FB1B7F">
      <w:pPr>
        <w:spacing w:line="360" w:lineRule="auto"/>
        <w:ind w:left="708" w:firstLine="708"/>
      </w:pPr>
      <w:r w:rsidRPr="0037665D">
        <w:t>D - 59755 Arnsberg (Neheim)</w:t>
      </w:r>
    </w:p>
    <w:p w14:paraId="4E5DC1CD" w14:textId="77777777" w:rsidR="0037665D" w:rsidRDefault="009F5DEE" w:rsidP="00335E1D">
      <w:pPr>
        <w:spacing w:line="360" w:lineRule="auto"/>
        <w:ind w:left="708" w:firstLine="708"/>
      </w:pPr>
      <w:r>
        <w:t>Germany</w:t>
      </w:r>
    </w:p>
    <w:p w14:paraId="7DE0BE98" w14:textId="77777777" w:rsidR="0037665D" w:rsidRDefault="009F5DEE" w:rsidP="00FB1B7F">
      <w:pPr>
        <w:pStyle w:val="berschrift1"/>
        <w:spacing w:line="360" w:lineRule="auto"/>
      </w:pPr>
      <w:bookmarkStart w:id="30" w:name="_Toc205555472"/>
      <w:r>
        <w:t xml:space="preserve">Opening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Receiving</w:t>
      </w:r>
      <w:proofErr w:type="spellEnd"/>
      <w:r>
        <w:t xml:space="preserve"> Department</w:t>
      </w:r>
      <w:bookmarkEnd w:id="30"/>
    </w:p>
    <w:p w14:paraId="31FCC75A" w14:textId="77777777" w:rsidR="0037665D" w:rsidRPr="0037665D" w:rsidRDefault="0037665D" w:rsidP="00FB1B7F">
      <w:pPr>
        <w:spacing w:line="360" w:lineRule="auto"/>
      </w:pPr>
      <w:r w:rsidRPr="0037665D">
        <w:tab/>
      </w:r>
      <w:r w:rsidR="00A34F16">
        <w:rPr>
          <w:u w:val="single"/>
        </w:rPr>
        <w:t>Hours</w:t>
      </w:r>
    </w:p>
    <w:p w14:paraId="4978A488" w14:textId="2D8D616B" w:rsidR="0037665D" w:rsidRPr="009F5DEE" w:rsidRDefault="002F2987" w:rsidP="00FB1B7F">
      <w:pPr>
        <w:spacing w:line="360" w:lineRule="auto"/>
        <w:ind w:left="708" w:hanging="708"/>
        <w:rPr>
          <w:lang w:val="en-US"/>
        </w:rPr>
      </w:pPr>
      <w:r w:rsidRPr="00ED4E5E">
        <w:rPr>
          <w:lang w:val="en-US"/>
        </w:rPr>
        <w:tab/>
      </w:r>
      <w:r w:rsidR="009F5DEE" w:rsidRPr="009F5DEE">
        <w:rPr>
          <w:lang w:val="en-US"/>
        </w:rPr>
        <w:t>Monday thru Thursday</w:t>
      </w:r>
      <w:r w:rsidR="009F5DEE" w:rsidRPr="009F5DEE">
        <w:rPr>
          <w:lang w:val="en-US"/>
        </w:rPr>
        <w:tab/>
      </w:r>
      <w:r w:rsidR="009F5DEE" w:rsidRPr="009F5DEE">
        <w:rPr>
          <w:lang w:val="en-US"/>
        </w:rPr>
        <w:tab/>
        <w:t>07.</w:t>
      </w:r>
      <w:r w:rsidR="00C030FE">
        <w:rPr>
          <w:lang w:val="en-US"/>
        </w:rPr>
        <w:t>0</w:t>
      </w:r>
      <w:r w:rsidR="009F5DEE" w:rsidRPr="009F5DEE">
        <w:rPr>
          <w:lang w:val="en-US"/>
        </w:rPr>
        <w:t>0 AM</w:t>
      </w:r>
      <w:r w:rsidR="009F5DEE">
        <w:rPr>
          <w:lang w:val="en-US"/>
        </w:rPr>
        <w:t xml:space="preserve"> – 02.</w:t>
      </w:r>
      <w:r w:rsidR="00C030FE">
        <w:rPr>
          <w:lang w:val="en-US"/>
        </w:rPr>
        <w:t>3</w:t>
      </w:r>
      <w:r w:rsidR="009F5DEE">
        <w:rPr>
          <w:lang w:val="en-US"/>
        </w:rPr>
        <w:t>0 PM</w:t>
      </w:r>
      <w:r w:rsidR="0037665D" w:rsidRPr="009F5DEE">
        <w:rPr>
          <w:lang w:val="en-US"/>
        </w:rPr>
        <w:br/>
      </w:r>
      <w:r w:rsidR="009F5DEE">
        <w:rPr>
          <w:lang w:val="en-US"/>
        </w:rPr>
        <w:t>Friday</w:t>
      </w:r>
      <w:r w:rsidR="009F5DEE">
        <w:rPr>
          <w:lang w:val="en-US"/>
        </w:rPr>
        <w:tab/>
      </w:r>
      <w:r w:rsidR="0037665D" w:rsidRPr="009F5DEE">
        <w:rPr>
          <w:lang w:val="en-US"/>
        </w:rPr>
        <w:tab/>
      </w:r>
      <w:r w:rsidR="0037665D" w:rsidRPr="009F5DEE">
        <w:rPr>
          <w:lang w:val="en-US"/>
        </w:rPr>
        <w:tab/>
      </w:r>
      <w:r w:rsidR="00D31CA1" w:rsidRPr="009F5DEE">
        <w:rPr>
          <w:lang w:val="en-US"/>
        </w:rPr>
        <w:tab/>
      </w:r>
      <w:r w:rsidRPr="009F5DEE">
        <w:rPr>
          <w:lang w:val="en-US"/>
        </w:rPr>
        <w:t>07.</w:t>
      </w:r>
      <w:r w:rsidR="00C030FE">
        <w:rPr>
          <w:lang w:val="en-US"/>
        </w:rPr>
        <w:t>0</w:t>
      </w:r>
      <w:r w:rsidR="009F5DEE">
        <w:rPr>
          <w:lang w:val="en-US"/>
        </w:rPr>
        <w:t xml:space="preserve">0 </w:t>
      </w:r>
      <w:r w:rsidR="00C030FE">
        <w:rPr>
          <w:lang w:val="en-US"/>
        </w:rPr>
        <w:t>AM</w:t>
      </w:r>
      <w:r w:rsidR="0037665D" w:rsidRPr="009F5DEE">
        <w:rPr>
          <w:lang w:val="en-US"/>
        </w:rPr>
        <w:t xml:space="preserve"> – </w:t>
      </w:r>
      <w:r w:rsidR="0037665D" w:rsidRPr="009F5DEE">
        <w:rPr>
          <w:b/>
          <w:bCs/>
          <w:lang w:val="en-US"/>
        </w:rPr>
        <w:t>12.30</w:t>
      </w:r>
      <w:r w:rsidR="009F5DEE">
        <w:rPr>
          <w:lang w:val="en-US"/>
        </w:rPr>
        <w:t xml:space="preserve"> PM</w:t>
      </w:r>
      <w:r w:rsidR="0037665D" w:rsidRPr="009F5DEE">
        <w:rPr>
          <w:lang w:val="en-US"/>
        </w:rPr>
        <w:br/>
      </w:r>
      <w:r w:rsidR="0037665D" w:rsidRPr="009F5DEE">
        <w:rPr>
          <w:lang w:val="en-US"/>
        </w:rPr>
        <w:tab/>
      </w:r>
      <w:r w:rsidR="0037665D" w:rsidRPr="009F5DEE">
        <w:rPr>
          <w:lang w:val="en-US"/>
        </w:rPr>
        <w:tab/>
      </w:r>
      <w:r w:rsidR="0037665D" w:rsidRPr="009F5DEE">
        <w:rPr>
          <w:lang w:val="en-US"/>
        </w:rPr>
        <w:tab/>
      </w:r>
    </w:p>
    <w:p w14:paraId="344CD145" w14:textId="77777777" w:rsidR="0037665D" w:rsidRPr="00ED4E5E" w:rsidRDefault="00A34F16" w:rsidP="00FB1B7F">
      <w:pPr>
        <w:spacing w:line="360" w:lineRule="auto"/>
        <w:ind w:firstLine="708"/>
        <w:rPr>
          <w:lang w:val="en-US"/>
        </w:rPr>
      </w:pPr>
      <w:r w:rsidRPr="00ED4E5E">
        <w:rPr>
          <w:u w:val="single"/>
          <w:lang w:val="en-US"/>
        </w:rPr>
        <w:t>Deviations</w:t>
      </w:r>
      <w:r w:rsidR="007815D7" w:rsidRPr="00ED4E5E">
        <w:rPr>
          <w:u w:val="single"/>
          <w:lang w:val="en-US"/>
        </w:rPr>
        <w:t xml:space="preserve"> </w:t>
      </w:r>
      <w:r w:rsidRPr="00ED4E5E">
        <w:rPr>
          <w:u w:val="single"/>
          <w:lang w:val="en-US"/>
        </w:rPr>
        <w:t>/</w:t>
      </w:r>
      <w:r w:rsidR="007815D7" w:rsidRPr="00ED4E5E">
        <w:rPr>
          <w:u w:val="single"/>
          <w:lang w:val="en-US"/>
        </w:rPr>
        <w:t xml:space="preserve"> </w:t>
      </w:r>
      <w:r w:rsidRPr="00ED4E5E">
        <w:rPr>
          <w:u w:val="single"/>
          <w:lang w:val="en-US"/>
        </w:rPr>
        <w:t>Exceptions</w:t>
      </w:r>
    </w:p>
    <w:p w14:paraId="02051212" w14:textId="77777777" w:rsidR="0037665D" w:rsidRPr="00A34F16" w:rsidRDefault="0037665D" w:rsidP="00FB1B7F">
      <w:pPr>
        <w:spacing w:line="360" w:lineRule="auto"/>
        <w:rPr>
          <w:lang w:val="en-US"/>
        </w:rPr>
      </w:pPr>
      <w:r w:rsidRPr="00ED4E5E">
        <w:rPr>
          <w:lang w:val="en-US"/>
        </w:rPr>
        <w:tab/>
      </w:r>
      <w:r w:rsidR="00A34F16" w:rsidRPr="00A34F16">
        <w:rPr>
          <w:lang w:val="en-US"/>
        </w:rPr>
        <w:t>We will announce deviations or exceptions to this schedule in time by:</w:t>
      </w:r>
      <w:r w:rsidRPr="00A34F16">
        <w:rPr>
          <w:lang w:val="en-US"/>
        </w:rPr>
        <w:br/>
      </w:r>
      <w:r w:rsidRPr="00A34F16">
        <w:rPr>
          <w:lang w:val="en-US"/>
        </w:rPr>
        <w:tab/>
      </w:r>
      <w:r w:rsidRPr="00A34F16">
        <w:rPr>
          <w:lang w:val="en-US"/>
        </w:rPr>
        <w:tab/>
        <w:t xml:space="preserve">- </w:t>
      </w:r>
      <w:r w:rsidR="00A34F16" w:rsidRPr="00A34F16">
        <w:rPr>
          <w:lang w:val="en-US"/>
        </w:rPr>
        <w:t xml:space="preserve">printing a note on our </w:t>
      </w:r>
      <w:r w:rsidR="00A34F16">
        <w:rPr>
          <w:lang w:val="en-US"/>
        </w:rPr>
        <w:t>POs</w:t>
      </w:r>
      <w:r w:rsidRPr="00A34F16">
        <w:rPr>
          <w:lang w:val="en-US"/>
        </w:rPr>
        <w:br/>
      </w:r>
      <w:r w:rsidRPr="00A34F16">
        <w:rPr>
          <w:lang w:val="en-US"/>
        </w:rPr>
        <w:tab/>
      </w:r>
      <w:r w:rsidRPr="00A34F16">
        <w:rPr>
          <w:lang w:val="en-US"/>
        </w:rPr>
        <w:tab/>
        <w:t xml:space="preserve">- </w:t>
      </w:r>
      <w:r w:rsidR="00A34F16">
        <w:rPr>
          <w:lang w:val="en-US"/>
        </w:rPr>
        <w:t>Notices in our Receiving Department</w:t>
      </w:r>
      <w:r w:rsidRPr="00A34F16">
        <w:rPr>
          <w:lang w:val="en-US"/>
        </w:rPr>
        <w:br/>
      </w:r>
      <w:r w:rsidRPr="00A34F16">
        <w:rPr>
          <w:lang w:val="en-US"/>
        </w:rPr>
        <w:tab/>
      </w:r>
      <w:r w:rsidRPr="00A34F16">
        <w:rPr>
          <w:lang w:val="en-US"/>
        </w:rPr>
        <w:tab/>
        <w:t xml:space="preserve">- </w:t>
      </w:r>
      <w:r w:rsidR="00B537E1">
        <w:rPr>
          <w:lang w:val="en-US"/>
        </w:rPr>
        <w:t>Announcement</w:t>
      </w:r>
      <w:r w:rsidR="00A34F16">
        <w:rPr>
          <w:lang w:val="en-US"/>
        </w:rPr>
        <w:t xml:space="preserve"> by Pu</w:t>
      </w:r>
      <w:r w:rsidR="00B537E1">
        <w:rPr>
          <w:lang w:val="en-US"/>
        </w:rPr>
        <w:t>rch</w:t>
      </w:r>
      <w:r w:rsidR="00A34F16">
        <w:rPr>
          <w:lang w:val="en-US"/>
        </w:rPr>
        <w:t>asing Department of BJB</w:t>
      </w:r>
      <w:r w:rsidRPr="00A34F16">
        <w:rPr>
          <w:lang w:val="en-US"/>
        </w:rPr>
        <w:br/>
        <w:t xml:space="preserve"> </w:t>
      </w:r>
    </w:p>
    <w:p w14:paraId="1792F364" w14:textId="77777777" w:rsidR="0037665D" w:rsidRPr="00A34F16" w:rsidRDefault="00A34F16" w:rsidP="00FB1B7F">
      <w:pPr>
        <w:spacing w:line="360" w:lineRule="auto"/>
        <w:ind w:left="705"/>
        <w:rPr>
          <w:lang w:val="en-US"/>
        </w:rPr>
      </w:pPr>
      <w:r w:rsidRPr="00ED4E5E">
        <w:rPr>
          <w:b/>
          <w:bCs/>
          <w:lang w:val="en-US"/>
        </w:rPr>
        <w:t>Attention</w:t>
      </w:r>
      <w:r w:rsidR="0037665D" w:rsidRPr="00ED4E5E">
        <w:rPr>
          <w:b/>
          <w:bCs/>
          <w:lang w:val="en-US"/>
        </w:rPr>
        <w:t>!</w:t>
      </w:r>
      <w:r w:rsidR="0037665D" w:rsidRPr="00ED4E5E">
        <w:rPr>
          <w:b/>
          <w:bCs/>
          <w:lang w:val="en-US"/>
        </w:rPr>
        <w:br/>
      </w:r>
      <w:r w:rsidRPr="00A34F16">
        <w:rPr>
          <w:lang w:val="en-US"/>
        </w:rPr>
        <w:t>Silo deliveries can only be made by 12.30 or prior</w:t>
      </w:r>
      <w:r w:rsidR="0037665D" w:rsidRPr="00A34F16">
        <w:rPr>
          <w:lang w:val="en-US"/>
        </w:rPr>
        <w:t xml:space="preserve"> </w:t>
      </w:r>
      <w:r w:rsidRPr="00A34F16">
        <w:rPr>
          <w:lang w:val="en-US"/>
        </w:rPr>
        <w:t>a</w:t>
      </w:r>
      <w:r>
        <w:rPr>
          <w:lang w:val="en-US"/>
        </w:rPr>
        <w:t>greement.</w:t>
      </w:r>
    </w:p>
    <w:p w14:paraId="7B8FF54E" w14:textId="77777777" w:rsidR="0037665D" w:rsidRPr="00335E1D" w:rsidRDefault="00A34F16" w:rsidP="00FB1B7F">
      <w:pPr>
        <w:pStyle w:val="berschrift1"/>
        <w:spacing w:line="360" w:lineRule="auto"/>
        <w:rPr>
          <w:lang w:val="en-US"/>
        </w:rPr>
      </w:pPr>
      <w:bookmarkStart w:id="31" w:name="_Toc205555473"/>
      <w:r w:rsidRPr="00A34F16">
        <w:rPr>
          <w:lang w:val="en-US"/>
        </w:rPr>
        <w:t>Failure to comply with packaging guideline</w:t>
      </w:r>
      <w:bookmarkEnd w:id="31"/>
    </w:p>
    <w:p w14:paraId="5CC2A819" w14:textId="77777777" w:rsidR="00C62AAE" w:rsidRPr="00C62AAE" w:rsidRDefault="00426C63" w:rsidP="00426C63">
      <w:pPr>
        <w:pStyle w:val="Listenabsatz"/>
        <w:numPr>
          <w:ilvl w:val="0"/>
          <w:numId w:val="22"/>
        </w:numPr>
        <w:spacing w:line="360" w:lineRule="auto"/>
        <w:rPr>
          <w:lang w:val="en-US"/>
        </w:rPr>
      </w:pPr>
      <w:r w:rsidRPr="00426C63">
        <w:rPr>
          <w:lang w:val="en-US"/>
        </w:rPr>
        <w:t xml:space="preserve">The employees of BJB GmbH &amp; Co. </w:t>
      </w:r>
      <w:r w:rsidRPr="00C62AAE">
        <w:rPr>
          <w:lang w:val="en-US"/>
        </w:rPr>
        <w:t xml:space="preserve">KG will check </w:t>
      </w:r>
      <w:r w:rsidR="00C62AAE" w:rsidRPr="00C62AAE">
        <w:rPr>
          <w:lang w:val="en-US"/>
        </w:rPr>
        <w:t xml:space="preserve">all deliveries according to </w:t>
      </w:r>
      <w:r w:rsidRPr="00C62AAE">
        <w:rPr>
          <w:lang w:val="en-US"/>
        </w:rPr>
        <w:t>complianc</w:t>
      </w:r>
      <w:r w:rsidR="00C62AAE">
        <w:rPr>
          <w:lang w:val="en-US"/>
        </w:rPr>
        <w:t>e with the specifications of this</w:t>
      </w:r>
      <w:r w:rsidRPr="00C62AAE">
        <w:rPr>
          <w:lang w:val="en-US"/>
        </w:rPr>
        <w:t xml:space="preserve"> BJB Packaging Guideline.</w:t>
      </w:r>
    </w:p>
    <w:p w14:paraId="32B79D2D" w14:textId="77777777" w:rsidR="0037665D" w:rsidRPr="00C62AAE" w:rsidRDefault="00C62AAE" w:rsidP="00426C63">
      <w:pPr>
        <w:pStyle w:val="Listenabsatz"/>
        <w:numPr>
          <w:ilvl w:val="0"/>
          <w:numId w:val="22"/>
        </w:numPr>
        <w:spacing w:line="360" w:lineRule="auto"/>
        <w:rPr>
          <w:lang w:val="en-US"/>
        </w:rPr>
      </w:pPr>
      <w:r w:rsidRPr="00C62AAE">
        <w:rPr>
          <w:lang w:val="en-US"/>
        </w:rPr>
        <w:t>Failure to comply without individual agreement between supplier and BJB may lead to return of this shipment or chargeback of the additional expe</w:t>
      </w:r>
      <w:r>
        <w:rPr>
          <w:lang w:val="en-US"/>
        </w:rPr>
        <w:t>nses.</w:t>
      </w:r>
    </w:p>
    <w:p w14:paraId="491595DF" w14:textId="77777777" w:rsidR="002270A7" w:rsidRPr="00C62AAE" w:rsidRDefault="00C62AAE" w:rsidP="00C62AAE">
      <w:pPr>
        <w:pStyle w:val="Listenabsatz"/>
        <w:numPr>
          <w:ilvl w:val="0"/>
          <w:numId w:val="22"/>
        </w:numPr>
        <w:spacing w:line="360" w:lineRule="auto"/>
        <w:rPr>
          <w:lang w:val="en-US"/>
        </w:rPr>
      </w:pPr>
      <w:r>
        <w:rPr>
          <w:lang w:val="en-US"/>
        </w:rPr>
        <w:t>A negative deviation from this</w:t>
      </w:r>
      <w:r w:rsidRPr="00C62AAE">
        <w:rPr>
          <w:lang w:val="en-US"/>
        </w:rPr>
        <w:t xml:space="preserve"> specifications a</w:t>
      </w:r>
      <w:r>
        <w:rPr>
          <w:lang w:val="en-US"/>
        </w:rPr>
        <w:t>lways leads to a lower rating</w:t>
      </w:r>
      <w:r w:rsidRPr="00C62AAE">
        <w:rPr>
          <w:lang w:val="en-US"/>
        </w:rPr>
        <w:t xml:space="preserve"> in the supplier evaluation.</w:t>
      </w:r>
    </w:p>
    <w:p w14:paraId="5C2373A3" w14:textId="77777777" w:rsidR="002270A7" w:rsidRDefault="00A34F16" w:rsidP="00FB1B7F">
      <w:pPr>
        <w:pStyle w:val="berschrift1"/>
        <w:spacing w:line="360" w:lineRule="auto"/>
      </w:pPr>
      <w:bookmarkStart w:id="32" w:name="_Toc205555474"/>
      <w:r>
        <w:t>Contact Information</w:t>
      </w:r>
      <w:bookmarkEnd w:id="32"/>
    </w:p>
    <w:p w14:paraId="57181612" w14:textId="77777777" w:rsidR="002270A7" w:rsidRPr="002270A7" w:rsidRDefault="002270A7" w:rsidP="00FB1B7F">
      <w:pPr>
        <w:spacing w:line="360" w:lineRule="auto"/>
      </w:pPr>
    </w:p>
    <w:p w14:paraId="521392EB" w14:textId="77777777" w:rsidR="002270A7" w:rsidRPr="002270A7" w:rsidRDefault="00A34F16" w:rsidP="00FB1B7F">
      <w:pPr>
        <w:spacing w:line="360" w:lineRule="auto"/>
        <w:ind w:firstLine="708"/>
      </w:pPr>
      <w:proofErr w:type="spellStart"/>
      <w:r>
        <w:rPr>
          <w:u w:val="single"/>
        </w:rPr>
        <w:lastRenderedPageBreak/>
        <w:t>Purchasing</w:t>
      </w:r>
      <w:proofErr w:type="spellEnd"/>
    </w:p>
    <w:p w14:paraId="53F82E2B" w14:textId="77777777" w:rsidR="002270A7" w:rsidRPr="002270A7" w:rsidRDefault="00A34F16" w:rsidP="00FB1B7F">
      <w:pPr>
        <w:spacing w:line="360" w:lineRule="auto"/>
      </w:pPr>
      <w:r>
        <w:tab/>
        <w:t>Mr.</w:t>
      </w:r>
      <w:r w:rsidR="002270A7" w:rsidRPr="002270A7">
        <w:t xml:space="preserve"> Timo Hildebrand</w:t>
      </w:r>
    </w:p>
    <w:p w14:paraId="730FF791" w14:textId="77777777" w:rsidR="002270A7" w:rsidRPr="002270A7" w:rsidRDefault="00A34F16" w:rsidP="00FB1B7F">
      <w:pPr>
        <w:spacing w:line="360" w:lineRule="auto"/>
      </w:pPr>
      <w:r>
        <w:tab/>
        <w:t xml:space="preserve">Phone </w:t>
      </w:r>
      <w:proofErr w:type="spellStart"/>
      <w:r>
        <w:t>No</w:t>
      </w:r>
      <w:proofErr w:type="spellEnd"/>
      <w:r w:rsidR="002270A7" w:rsidRPr="002270A7">
        <w:t>: 02932 982-527</w:t>
      </w:r>
    </w:p>
    <w:p w14:paraId="46996E9C" w14:textId="77777777" w:rsidR="002270A7" w:rsidRDefault="002270A7" w:rsidP="00FB1B7F">
      <w:pPr>
        <w:spacing w:line="360" w:lineRule="auto"/>
      </w:pPr>
      <w:r w:rsidRPr="002270A7">
        <w:tab/>
        <w:t xml:space="preserve">E-Mail:    </w:t>
      </w:r>
      <w:hyperlink r:id="rId48" w:history="1">
        <w:r w:rsidRPr="002E1440">
          <w:rPr>
            <w:rStyle w:val="Hyperlink"/>
          </w:rPr>
          <w:t>Timo.Hildebrand@bjb.com</w:t>
        </w:r>
      </w:hyperlink>
    </w:p>
    <w:p w14:paraId="0735371C" w14:textId="77777777" w:rsidR="002270A7" w:rsidRPr="002270A7" w:rsidRDefault="002270A7" w:rsidP="00FB1B7F">
      <w:pPr>
        <w:spacing w:line="360" w:lineRule="auto"/>
      </w:pPr>
    </w:p>
    <w:p w14:paraId="1F8FD7E2" w14:textId="77777777" w:rsidR="002270A7" w:rsidRPr="002270A7" w:rsidRDefault="002270A7" w:rsidP="00FB1B7F">
      <w:pPr>
        <w:spacing w:line="360" w:lineRule="auto"/>
      </w:pPr>
      <w:r w:rsidRPr="002270A7">
        <w:tab/>
      </w:r>
      <w:proofErr w:type="spellStart"/>
      <w:r w:rsidR="00A34F16">
        <w:rPr>
          <w:u w:val="single"/>
        </w:rPr>
        <w:t>Packaging</w:t>
      </w:r>
      <w:proofErr w:type="spellEnd"/>
      <w:r w:rsidR="00A34F16">
        <w:rPr>
          <w:u w:val="single"/>
        </w:rPr>
        <w:t xml:space="preserve"> Manager</w:t>
      </w:r>
    </w:p>
    <w:p w14:paraId="6C59C11B" w14:textId="77777777" w:rsidR="002270A7" w:rsidRPr="002270A7" w:rsidRDefault="00A34F16" w:rsidP="00FB1B7F">
      <w:pPr>
        <w:spacing w:line="360" w:lineRule="auto"/>
      </w:pPr>
      <w:r>
        <w:tab/>
        <w:t xml:space="preserve">Mr. </w:t>
      </w:r>
      <w:r w:rsidR="002270A7" w:rsidRPr="002270A7">
        <w:t>Jörg Michel</w:t>
      </w:r>
    </w:p>
    <w:p w14:paraId="4A521800" w14:textId="77777777" w:rsidR="002270A7" w:rsidRPr="00A34F16" w:rsidRDefault="002270A7" w:rsidP="00FB1B7F">
      <w:pPr>
        <w:spacing w:line="360" w:lineRule="auto"/>
      </w:pPr>
      <w:r w:rsidRPr="002270A7">
        <w:tab/>
      </w:r>
      <w:r w:rsidR="00A34F16">
        <w:t xml:space="preserve">Phone </w:t>
      </w:r>
      <w:proofErr w:type="spellStart"/>
      <w:r w:rsidR="00A34F16">
        <w:t>No</w:t>
      </w:r>
      <w:proofErr w:type="spellEnd"/>
      <w:r w:rsidRPr="00A34F16">
        <w:t>: 02932 982-564</w:t>
      </w:r>
    </w:p>
    <w:p w14:paraId="4A6FA71E" w14:textId="77777777" w:rsidR="002270A7" w:rsidRPr="00A34F16" w:rsidRDefault="002270A7" w:rsidP="00FB1B7F">
      <w:pPr>
        <w:spacing w:line="360" w:lineRule="auto"/>
      </w:pPr>
      <w:r w:rsidRPr="00A34F16">
        <w:tab/>
        <w:t xml:space="preserve">E-Mail:    </w:t>
      </w:r>
      <w:hyperlink r:id="rId49" w:history="1">
        <w:r w:rsidR="00945CE1" w:rsidRPr="00A34F16">
          <w:rPr>
            <w:rStyle w:val="Hyperlink"/>
          </w:rPr>
          <w:t>Joerg.Michel@bjb.com</w:t>
        </w:r>
      </w:hyperlink>
    </w:p>
    <w:p w14:paraId="386B120D" w14:textId="77777777" w:rsidR="00C92362" w:rsidRPr="00A34F16" w:rsidRDefault="00C92362" w:rsidP="00335E1D">
      <w:pPr>
        <w:spacing w:line="360" w:lineRule="auto"/>
      </w:pPr>
    </w:p>
    <w:sectPr w:rsidR="00C92362" w:rsidRPr="00A34F16" w:rsidSect="00155391">
      <w:headerReference w:type="default" r:id="rId50"/>
      <w:footerReference w:type="default" r:id="rId51"/>
      <w:headerReference w:type="first" r:id="rId52"/>
      <w:footerReference w:type="first" r:id="rId53"/>
      <w:pgSz w:w="11906" w:h="16838" w:code="9"/>
      <w:pgMar w:top="1985" w:right="1134" w:bottom="1418" w:left="1418" w:header="62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16703" w14:textId="77777777" w:rsidR="00FA3A9B" w:rsidRDefault="00FA3A9B" w:rsidP="00FB30E5">
      <w:r>
        <w:separator/>
      </w:r>
    </w:p>
  </w:endnote>
  <w:endnote w:type="continuationSeparator" w:id="0">
    <w:p w14:paraId="19C83341" w14:textId="77777777" w:rsidR="00FA3A9B" w:rsidRDefault="00FA3A9B" w:rsidP="00FB3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OT-Regular">
    <w:panose1 w:val="02000503030000020003"/>
    <w:charset w:val="00"/>
    <w:family w:val="auto"/>
    <w:pitch w:val="variable"/>
    <w:sig w:usb0="800000AF" w:usb1="4000206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INOT-Medium">
    <w:panose1 w:val="02000503030000020004"/>
    <w:charset w:val="00"/>
    <w:family w:val="auto"/>
    <w:pitch w:val="variable"/>
    <w:sig w:usb0="800000AF" w:usb1="4000206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tblInd w:w="108" w:type="dxa"/>
      <w:tblLayout w:type="fixed"/>
      <w:tblLook w:val="01E0" w:firstRow="1" w:lastRow="1" w:firstColumn="1" w:lastColumn="1" w:noHBand="0" w:noVBand="0"/>
    </w:tblPr>
    <w:tblGrid>
      <w:gridCol w:w="8505"/>
      <w:gridCol w:w="709"/>
    </w:tblGrid>
    <w:tr w:rsidR="00FA3A9B" w:rsidRPr="005106FA" w14:paraId="2A64F9A0" w14:textId="77777777" w:rsidTr="00FA3A9B">
      <w:trPr>
        <w:cantSplit/>
      </w:trPr>
      <w:tc>
        <w:tcPr>
          <w:tcW w:w="8505" w:type="dxa"/>
        </w:tcPr>
        <w:p w14:paraId="35BDDB89" w14:textId="77777777" w:rsidR="00FA3A9B" w:rsidRPr="000D26BA" w:rsidRDefault="00FA3A9B" w:rsidP="00FA3A9B">
          <w:pPr>
            <w:pStyle w:val="Fuzeile"/>
            <w:ind w:left="-108"/>
            <w:contextualSpacing/>
            <w:rPr>
              <w:rFonts w:cs="Arial"/>
              <w:spacing w:val="5"/>
              <w:kern w:val="28"/>
              <w:sz w:val="14"/>
              <w:szCs w:val="16"/>
            </w:rPr>
          </w:pP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ED4E5E">
            <w:rPr>
              <w:rFonts w:cs="Arial"/>
              <w:spacing w:val="5"/>
              <w:kern w:val="28"/>
              <w:sz w:val="14"/>
              <w:szCs w:val="16"/>
              <w:lang w:val="en-US"/>
            </w:rPr>
            <w:instrText xml:space="preserve"> FILENAME 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 w:rsidRPr="00ED4E5E">
            <w:rPr>
              <w:rFonts w:cs="Arial"/>
              <w:noProof/>
              <w:spacing w:val="5"/>
              <w:kern w:val="28"/>
              <w:sz w:val="14"/>
              <w:szCs w:val="16"/>
              <w:lang w:val="en-US"/>
            </w:rPr>
            <w:t xml:space="preserve">BJBDE-#6871574-v1-Packaging Guidelines BJB GmbH &amp; Co. </w:t>
          </w:r>
          <w:r>
            <w:rPr>
              <w:rFonts w:cs="Arial"/>
              <w:noProof/>
              <w:spacing w:val="5"/>
              <w:kern w:val="28"/>
              <w:sz w:val="14"/>
              <w:szCs w:val="16"/>
            </w:rPr>
            <w:t>KG (EN).docx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</w:p>
      </w:tc>
      <w:tc>
        <w:tcPr>
          <w:tcW w:w="709" w:type="dxa"/>
        </w:tcPr>
        <w:p w14:paraId="4F9BE31F" w14:textId="77777777" w:rsidR="00FA3A9B" w:rsidRPr="000D26BA" w:rsidRDefault="00FA3A9B" w:rsidP="00FA3A9B">
          <w:pPr>
            <w:pStyle w:val="Fuzeile"/>
            <w:ind w:left="-108" w:right="-125"/>
            <w:contextualSpacing/>
            <w:jc w:val="center"/>
            <w:rPr>
              <w:rFonts w:cs="Arial"/>
              <w:spacing w:val="5"/>
              <w:kern w:val="28"/>
              <w:sz w:val="14"/>
              <w:szCs w:val="16"/>
            </w:rPr>
          </w:pP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instrText xml:space="preserve"> PAGE  \* Arabic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 w:rsidR="00BC4A8A">
            <w:rPr>
              <w:rFonts w:cs="Arial"/>
              <w:noProof/>
              <w:spacing w:val="5"/>
              <w:kern w:val="28"/>
              <w:sz w:val="14"/>
              <w:szCs w:val="16"/>
            </w:rPr>
            <w:t>11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t>/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instrText xml:space="preserve"> NUMPAGES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 w:rsidR="00BC4A8A">
            <w:rPr>
              <w:rFonts w:cs="Arial"/>
              <w:noProof/>
              <w:spacing w:val="5"/>
              <w:kern w:val="28"/>
              <w:sz w:val="14"/>
              <w:szCs w:val="16"/>
            </w:rPr>
            <w:t>16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</w:p>
      </w:tc>
    </w:tr>
  </w:tbl>
  <w:p w14:paraId="7EC92F09" w14:textId="77777777" w:rsidR="00FA3A9B" w:rsidRPr="00DA248C" w:rsidRDefault="00FA3A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tblInd w:w="108" w:type="dxa"/>
      <w:tblLayout w:type="fixed"/>
      <w:tblLook w:val="01E0" w:firstRow="1" w:lastRow="1" w:firstColumn="1" w:lastColumn="1" w:noHBand="0" w:noVBand="0"/>
    </w:tblPr>
    <w:tblGrid>
      <w:gridCol w:w="8505"/>
      <w:gridCol w:w="709"/>
    </w:tblGrid>
    <w:tr w:rsidR="00FA3A9B" w:rsidRPr="005106FA" w14:paraId="598279DD" w14:textId="77777777" w:rsidTr="00C14F54">
      <w:trPr>
        <w:cantSplit/>
      </w:trPr>
      <w:tc>
        <w:tcPr>
          <w:tcW w:w="8505" w:type="dxa"/>
        </w:tcPr>
        <w:p w14:paraId="7B0B22EC" w14:textId="77777777" w:rsidR="00FA3A9B" w:rsidRPr="000D26BA" w:rsidRDefault="00FA3A9B" w:rsidP="00C14F54">
          <w:pPr>
            <w:pStyle w:val="Fuzeile"/>
            <w:ind w:left="-108"/>
            <w:contextualSpacing/>
            <w:rPr>
              <w:rFonts w:cs="Arial"/>
              <w:spacing w:val="5"/>
              <w:kern w:val="28"/>
              <w:sz w:val="14"/>
              <w:szCs w:val="16"/>
            </w:rPr>
          </w:pP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instrText xml:space="preserve"> FILENAME 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>
            <w:rPr>
              <w:rFonts w:cs="Arial"/>
              <w:noProof/>
              <w:spacing w:val="5"/>
              <w:kern w:val="28"/>
              <w:sz w:val="14"/>
              <w:szCs w:val="16"/>
            </w:rPr>
            <w:t>BJBDE-#6861823-v1-Entwurf Verpackungsrichtline.docx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</w:p>
      </w:tc>
      <w:tc>
        <w:tcPr>
          <w:tcW w:w="709" w:type="dxa"/>
        </w:tcPr>
        <w:p w14:paraId="7547AB45" w14:textId="77777777" w:rsidR="00FA3A9B" w:rsidRPr="000D26BA" w:rsidRDefault="00FA3A9B" w:rsidP="00C14F54">
          <w:pPr>
            <w:pStyle w:val="Fuzeile"/>
            <w:ind w:left="-108" w:right="-125"/>
            <w:contextualSpacing/>
            <w:jc w:val="center"/>
            <w:rPr>
              <w:rFonts w:cs="Arial"/>
              <w:spacing w:val="5"/>
              <w:kern w:val="28"/>
              <w:sz w:val="14"/>
              <w:szCs w:val="16"/>
            </w:rPr>
          </w:pP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instrText xml:space="preserve"> PAGE  \* Arabic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 w:rsidR="00BC4A8A">
            <w:rPr>
              <w:rFonts w:cs="Arial"/>
              <w:noProof/>
              <w:spacing w:val="5"/>
              <w:kern w:val="28"/>
              <w:sz w:val="14"/>
              <w:szCs w:val="16"/>
            </w:rPr>
            <w:t>1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t>/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begin"/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instrText xml:space="preserve"> NUMPAGES  \* MERGEFORMAT </w:instrTex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separate"/>
          </w:r>
          <w:r w:rsidR="00BC4A8A">
            <w:rPr>
              <w:rFonts w:cs="Arial"/>
              <w:noProof/>
              <w:spacing w:val="5"/>
              <w:kern w:val="28"/>
              <w:sz w:val="14"/>
              <w:szCs w:val="16"/>
            </w:rPr>
            <w:t>16</w:t>
          </w:r>
          <w:r w:rsidRPr="000D26BA">
            <w:rPr>
              <w:rFonts w:cs="Arial"/>
              <w:spacing w:val="5"/>
              <w:kern w:val="28"/>
              <w:sz w:val="14"/>
              <w:szCs w:val="16"/>
            </w:rPr>
            <w:fldChar w:fldCharType="end"/>
          </w:r>
        </w:p>
      </w:tc>
    </w:tr>
  </w:tbl>
  <w:p w14:paraId="7D8A009A" w14:textId="77777777" w:rsidR="00FA3A9B" w:rsidRPr="00155391" w:rsidRDefault="00FA3A9B" w:rsidP="001553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F5A3F" w14:textId="77777777" w:rsidR="00FA3A9B" w:rsidRDefault="00FA3A9B" w:rsidP="00FB30E5">
      <w:r>
        <w:separator/>
      </w:r>
    </w:p>
  </w:footnote>
  <w:footnote w:type="continuationSeparator" w:id="0">
    <w:p w14:paraId="1A670B87" w14:textId="77777777" w:rsidR="00FA3A9B" w:rsidRDefault="00FA3A9B" w:rsidP="00FB3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B2954" w14:textId="77777777" w:rsidR="00FA3A9B" w:rsidRPr="00155391" w:rsidRDefault="00FA3A9B" w:rsidP="00155391">
    <w:pPr>
      <w:pStyle w:val="Kopfzeile"/>
    </w:pPr>
    <w:bookmarkStart w:id="33" w:name="tmLogoBJBKopf2teSeite"/>
    <w:r w:rsidRPr="00155391">
      <w:rPr>
        <w:noProof/>
        <w:lang w:eastAsia="zh-CN"/>
      </w:rPr>
      <w:drawing>
        <wp:anchor distT="0" distB="0" distL="114300" distR="114300" simplePos="0" relativeHeight="251661312" behindDoc="1" locked="0" layoutInCell="1" allowOverlap="1" wp14:anchorId="560711AF" wp14:editId="683E558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920885" cy="624361"/>
          <wp:effectExtent l="0" t="0" r="3810" b="4445"/>
          <wp:wrapNone/>
          <wp:docPr id="24" name="Grafik 24" descr="Logo_mit_Balken_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it_Balken_link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980" cy="6355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3"/>
    <w:r w:rsidRPr="00155391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B13A4" w14:textId="77777777" w:rsidR="00FA3A9B" w:rsidRPr="00ED4E5E" w:rsidRDefault="00FA3A9B" w:rsidP="00155391">
    <w:pPr>
      <w:pStyle w:val="Kopfzeile"/>
      <w:rPr>
        <w:b/>
        <w:sz w:val="22"/>
        <w:lang w:val="en-US"/>
      </w:rPr>
    </w:pPr>
    <w:bookmarkStart w:id="34" w:name="tmLogoBJBKopf"/>
    <w:r w:rsidRPr="00155391"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3A648FB6" wp14:editId="3EEA0745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920885" cy="624361"/>
          <wp:effectExtent l="0" t="0" r="3810" b="4445"/>
          <wp:wrapNone/>
          <wp:docPr id="25" name="Grafik 25" descr="Logo_mit_Balken_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it_Balken_link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980" cy="6355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4"/>
    <w:r w:rsidRPr="00ED4E5E">
      <w:rPr>
        <w:lang w:val="en-US"/>
      </w:rPr>
      <w:t xml:space="preserve"> </w:t>
    </w:r>
    <w:r w:rsidRPr="00ED4E5E">
      <w:rPr>
        <w:b/>
        <w:sz w:val="22"/>
        <w:lang w:val="en-US"/>
      </w:rPr>
      <w:t xml:space="preserve">BJB </w:t>
    </w:r>
    <w:r w:rsidR="00E72E5C" w:rsidRPr="00ED4E5E">
      <w:rPr>
        <w:b/>
        <w:sz w:val="22"/>
        <w:lang w:val="en-US"/>
      </w:rPr>
      <w:t>Packaging Guideline</w:t>
    </w:r>
  </w:p>
  <w:p w14:paraId="538D3A44" w14:textId="77777777" w:rsidR="00FA3A9B" w:rsidRPr="00604FA0" w:rsidRDefault="00E72E5C" w:rsidP="00604FA0">
    <w:pPr>
      <w:pStyle w:val="Kopfzeile"/>
      <w:rPr>
        <w:sz w:val="21"/>
      </w:rPr>
    </w:pPr>
    <w:r w:rsidRPr="00ED4E5E">
      <w:rPr>
        <w:sz w:val="21"/>
        <w:lang w:val="en-US"/>
      </w:rPr>
      <w:t>G</w:t>
    </w:r>
    <w:r w:rsidR="006D3C7B" w:rsidRPr="00ED4E5E">
      <w:rPr>
        <w:sz w:val="21"/>
        <w:lang w:val="en-US"/>
      </w:rPr>
      <w:t>uideline for suppliers</w:t>
    </w:r>
    <w:r w:rsidRPr="00ED4E5E">
      <w:rPr>
        <w:sz w:val="21"/>
        <w:lang w:val="en-US"/>
      </w:rPr>
      <w:t xml:space="preserve"> of BJB GmbH &amp; Co. </w:t>
    </w:r>
    <w:r>
      <w:rPr>
        <w:sz w:val="21"/>
      </w:rPr>
      <w:t>KG</w:t>
    </w:r>
    <w:r>
      <w:rPr>
        <w:sz w:val="21"/>
      </w:rPr>
      <w:br/>
      <w:t xml:space="preserve">last </w:t>
    </w:r>
    <w:proofErr w:type="spellStart"/>
    <w:r>
      <w:rPr>
        <w:sz w:val="21"/>
      </w:rPr>
      <w:t>updated</w:t>
    </w:r>
    <w:proofErr w:type="spellEnd"/>
    <w:r w:rsidR="00FA3A9B">
      <w:rPr>
        <w:sz w:val="21"/>
      </w:rPr>
      <w:t>:</w:t>
    </w:r>
    <w:r>
      <w:rPr>
        <w:sz w:val="21"/>
      </w:rPr>
      <w:t xml:space="preserve"> </w:t>
    </w:r>
    <w:r w:rsidR="00FA3A9B">
      <w:rPr>
        <w:sz w:val="21"/>
      </w:rPr>
      <w:t>A</w:t>
    </w:r>
    <w:r w:rsidR="00F60D44">
      <w:rPr>
        <w:sz w:val="21"/>
      </w:rPr>
      <w:t>ugust</w:t>
    </w:r>
    <w:r w:rsidR="00FA3A9B">
      <w:rPr>
        <w:sz w:val="21"/>
      </w:rPr>
      <w:t xml:space="preserve"> 202</w:t>
    </w:r>
    <w:r w:rsidR="00F60D44">
      <w:rPr>
        <w:sz w:val="21"/>
      </w:rPr>
      <w:t>5</w:t>
    </w:r>
  </w:p>
  <w:p w14:paraId="6C012BAD" w14:textId="77777777" w:rsidR="00FA3A9B" w:rsidRPr="00604FA0" w:rsidRDefault="00FA3A9B" w:rsidP="00155391">
    <w:pPr>
      <w:pStyle w:val="Kopfzeile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05C43"/>
    <w:multiLevelType w:val="hybridMultilevel"/>
    <w:tmpl w:val="827682E6"/>
    <w:lvl w:ilvl="0" w:tplc="42F4EE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DAEBE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9AFE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C4B3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F0C7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8CD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1C99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9878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26E2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2D65C3"/>
    <w:multiLevelType w:val="hybridMultilevel"/>
    <w:tmpl w:val="C016B4E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543B42"/>
    <w:multiLevelType w:val="hybridMultilevel"/>
    <w:tmpl w:val="46F6E1D0"/>
    <w:lvl w:ilvl="0" w:tplc="6F42BF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904A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6EB0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260D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AB6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0E3F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E213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268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FEC6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7E61DE"/>
    <w:multiLevelType w:val="hybridMultilevel"/>
    <w:tmpl w:val="BFF476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8384C"/>
    <w:multiLevelType w:val="hybridMultilevel"/>
    <w:tmpl w:val="0C1CDA32"/>
    <w:lvl w:ilvl="0" w:tplc="4F40A5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36C1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08922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470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DE68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284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EE7D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EBE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250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D945ED"/>
    <w:multiLevelType w:val="hybridMultilevel"/>
    <w:tmpl w:val="68E6BD1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C93F84"/>
    <w:multiLevelType w:val="multilevel"/>
    <w:tmpl w:val="1DB0290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92A1B8A"/>
    <w:multiLevelType w:val="hybridMultilevel"/>
    <w:tmpl w:val="82D46A78"/>
    <w:lvl w:ilvl="0" w:tplc="81CE62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725B73"/>
    <w:multiLevelType w:val="hybridMultilevel"/>
    <w:tmpl w:val="46B4BE52"/>
    <w:lvl w:ilvl="0" w:tplc="81CE62BA">
      <w:start w:val="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4575655"/>
    <w:multiLevelType w:val="hybridMultilevel"/>
    <w:tmpl w:val="CD3891EE"/>
    <w:lvl w:ilvl="0" w:tplc="29587F0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F534D"/>
    <w:multiLevelType w:val="hybridMultilevel"/>
    <w:tmpl w:val="C7D4B46C"/>
    <w:lvl w:ilvl="0" w:tplc="735AB7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4C7A1D"/>
    <w:multiLevelType w:val="hybridMultilevel"/>
    <w:tmpl w:val="F786705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9941356"/>
    <w:multiLevelType w:val="hybridMultilevel"/>
    <w:tmpl w:val="ED36D600"/>
    <w:lvl w:ilvl="0" w:tplc="81CE62BA">
      <w:start w:val="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B141B8D"/>
    <w:multiLevelType w:val="hybridMultilevel"/>
    <w:tmpl w:val="517429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E6121"/>
    <w:multiLevelType w:val="hybridMultilevel"/>
    <w:tmpl w:val="0D642C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C3095"/>
    <w:multiLevelType w:val="hybridMultilevel"/>
    <w:tmpl w:val="1730FAEE"/>
    <w:lvl w:ilvl="0" w:tplc="81CE62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930465"/>
    <w:multiLevelType w:val="hybridMultilevel"/>
    <w:tmpl w:val="A0989432"/>
    <w:lvl w:ilvl="0" w:tplc="81CE62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5D4231"/>
    <w:multiLevelType w:val="hybridMultilevel"/>
    <w:tmpl w:val="44DADA1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EB538CF"/>
    <w:multiLevelType w:val="hybridMultilevel"/>
    <w:tmpl w:val="19CE5B14"/>
    <w:lvl w:ilvl="0" w:tplc="9E22EA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299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7277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C07B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686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8EC9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B654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6E1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266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8BA1D63"/>
    <w:multiLevelType w:val="hybridMultilevel"/>
    <w:tmpl w:val="2DBE3786"/>
    <w:lvl w:ilvl="0" w:tplc="04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D5A1E50"/>
    <w:multiLevelType w:val="hybridMultilevel"/>
    <w:tmpl w:val="204E948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50D78D2"/>
    <w:multiLevelType w:val="hybridMultilevel"/>
    <w:tmpl w:val="39329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45D35"/>
    <w:multiLevelType w:val="hybridMultilevel"/>
    <w:tmpl w:val="1298C3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B6D74"/>
    <w:multiLevelType w:val="hybridMultilevel"/>
    <w:tmpl w:val="8766E55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9E51F0F"/>
    <w:multiLevelType w:val="hybridMultilevel"/>
    <w:tmpl w:val="8F9E0348"/>
    <w:lvl w:ilvl="0" w:tplc="454CFB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E4E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CF4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E61D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A68B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C4F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856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4E1E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9A58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9E63DE1"/>
    <w:multiLevelType w:val="hybridMultilevel"/>
    <w:tmpl w:val="3B56B722"/>
    <w:lvl w:ilvl="0" w:tplc="166458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FCF7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DCC9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467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ACD7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E31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46DA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24FC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835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81800680">
    <w:abstractNumId w:val="9"/>
  </w:num>
  <w:num w:numId="2" w16cid:durableId="129977543">
    <w:abstractNumId w:val="10"/>
  </w:num>
  <w:num w:numId="3" w16cid:durableId="1050223998">
    <w:abstractNumId w:val="6"/>
  </w:num>
  <w:num w:numId="4" w16cid:durableId="359162995">
    <w:abstractNumId w:val="6"/>
  </w:num>
  <w:num w:numId="5" w16cid:durableId="285354186">
    <w:abstractNumId w:val="6"/>
  </w:num>
  <w:num w:numId="6" w16cid:durableId="188877534">
    <w:abstractNumId w:val="6"/>
  </w:num>
  <w:num w:numId="7" w16cid:durableId="731738271">
    <w:abstractNumId w:val="6"/>
  </w:num>
  <w:num w:numId="8" w16cid:durableId="1331525516">
    <w:abstractNumId w:val="6"/>
  </w:num>
  <w:num w:numId="9" w16cid:durableId="1566796425">
    <w:abstractNumId w:val="6"/>
  </w:num>
  <w:num w:numId="10" w16cid:durableId="158086446">
    <w:abstractNumId w:val="6"/>
  </w:num>
  <w:num w:numId="11" w16cid:durableId="1407460844">
    <w:abstractNumId w:val="6"/>
  </w:num>
  <w:num w:numId="12" w16cid:durableId="1126309735">
    <w:abstractNumId w:val="0"/>
  </w:num>
  <w:num w:numId="13" w16cid:durableId="547760396">
    <w:abstractNumId w:val="21"/>
  </w:num>
  <w:num w:numId="14" w16cid:durableId="1913077956">
    <w:abstractNumId w:val="4"/>
  </w:num>
  <w:num w:numId="15" w16cid:durableId="938953558">
    <w:abstractNumId w:val="19"/>
  </w:num>
  <w:num w:numId="16" w16cid:durableId="1305820104">
    <w:abstractNumId w:val="18"/>
  </w:num>
  <w:num w:numId="17" w16cid:durableId="167060316">
    <w:abstractNumId w:val="25"/>
  </w:num>
  <w:num w:numId="18" w16cid:durableId="449669704">
    <w:abstractNumId w:val="3"/>
  </w:num>
  <w:num w:numId="19" w16cid:durableId="140998541">
    <w:abstractNumId w:val="5"/>
  </w:num>
  <w:num w:numId="20" w16cid:durableId="5982779">
    <w:abstractNumId w:val="20"/>
  </w:num>
  <w:num w:numId="21" w16cid:durableId="644748365">
    <w:abstractNumId w:val="23"/>
  </w:num>
  <w:num w:numId="22" w16cid:durableId="43988886">
    <w:abstractNumId w:val="14"/>
  </w:num>
  <w:num w:numId="23" w16cid:durableId="706682303">
    <w:abstractNumId w:val="2"/>
  </w:num>
  <w:num w:numId="24" w16cid:durableId="448665336">
    <w:abstractNumId w:val="24"/>
  </w:num>
  <w:num w:numId="25" w16cid:durableId="1684551331">
    <w:abstractNumId w:val="13"/>
  </w:num>
  <w:num w:numId="26" w16cid:durableId="169611453">
    <w:abstractNumId w:val="7"/>
  </w:num>
  <w:num w:numId="27" w16cid:durableId="1978218404">
    <w:abstractNumId w:val="15"/>
  </w:num>
  <w:num w:numId="28" w16cid:durableId="239758246">
    <w:abstractNumId w:val="16"/>
  </w:num>
  <w:num w:numId="29" w16cid:durableId="2005428032">
    <w:abstractNumId w:val="1"/>
  </w:num>
  <w:num w:numId="30" w16cid:durableId="1656638895">
    <w:abstractNumId w:val="22"/>
  </w:num>
  <w:num w:numId="31" w16cid:durableId="1492451507">
    <w:abstractNumId w:val="12"/>
  </w:num>
  <w:num w:numId="32" w16cid:durableId="100955483">
    <w:abstractNumId w:val="8"/>
  </w:num>
  <w:num w:numId="33" w16cid:durableId="1241017205">
    <w:abstractNumId w:val="17"/>
  </w:num>
  <w:num w:numId="34" w16cid:durableId="7337431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91"/>
    <w:rsid w:val="00002549"/>
    <w:rsid w:val="00015F83"/>
    <w:rsid w:val="00036E8A"/>
    <w:rsid w:val="000B37FA"/>
    <w:rsid w:val="000B39A5"/>
    <w:rsid w:val="000B5BA2"/>
    <w:rsid w:val="000B70C7"/>
    <w:rsid w:val="000D26BA"/>
    <w:rsid w:val="000D6D52"/>
    <w:rsid w:val="000F3655"/>
    <w:rsid w:val="000F5E18"/>
    <w:rsid w:val="00135F54"/>
    <w:rsid w:val="00155391"/>
    <w:rsid w:val="001C5537"/>
    <w:rsid w:val="001D11CF"/>
    <w:rsid w:val="001D17E8"/>
    <w:rsid w:val="001F702A"/>
    <w:rsid w:val="002130A6"/>
    <w:rsid w:val="00217699"/>
    <w:rsid w:val="002270A7"/>
    <w:rsid w:val="0024354A"/>
    <w:rsid w:val="00261435"/>
    <w:rsid w:val="002D79A1"/>
    <w:rsid w:val="002E290C"/>
    <w:rsid w:val="002F2987"/>
    <w:rsid w:val="003220B3"/>
    <w:rsid w:val="003342E6"/>
    <w:rsid w:val="00335E1D"/>
    <w:rsid w:val="00343645"/>
    <w:rsid w:val="00350ADF"/>
    <w:rsid w:val="003533DB"/>
    <w:rsid w:val="0037665D"/>
    <w:rsid w:val="003939E5"/>
    <w:rsid w:val="003A13AB"/>
    <w:rsid w:val="003A7906"/>
    <w:rsid w:val="003B2765"/>
    <w:rsid w:val="003B2842"/>
    <w:rsid w:val="003B77B6"/>
    <w:rsid w:val="003C7EC1"/>
    <w:rsid w:val="003D14FC"/>
    <w:rsid w:val="003E049B"/>
    <w:rsid w:val="004143A1"/>
    <w:rsid w:val="004168C8"/>
    <w:rsid w:val="004240FE"/>
    <w:rsid w:val="00426C63"/>
    <w:rsid w:val="00463A98"/>
    <w:rsid w:val="00464248"/>
    <w:rsid w:val="00475527"/>
    <w:rsid w:val="004A225E"/>
    <w:rsid w:val="004A6BE8"/>
    <w:rsid w:val="004D233F"/>
    <w:rsid w:val="004D28CF"/>
    <w:rsid w:val="005152C0"/>
    <w:rsid w:val="00546D2E"/>
    <w:rsid w:val="00571EFF"/>
    <w:rsid w:val="00576932"/>
    <w:rsid w:val="005842BD"/>
    <w:rsid w:val="005968BA"/>
    <w:rsid w:val="005976A0"/>
    <w:rsid w:val="005B0972"/>
    <w:rsid w:val="006025E1"/>
    <w:rsid w:val="00604FA0"/>
    <w:rsid w:val="00613A0F"/>
    <w:rsid w:val="00635493"/>
    <w:rsid w:val="006572DA"/>
    <w:rsid w:val="00692A3A"/>
    <w:rsid w:val="006D3C7B"/>
    <w:rsid w:val="006E0A5E"/>
    <w:rsid w:val="006F2F58"/>
    <w:rsid w:val="00712D02"/>
    <w:rsid w:val="0076394E"/>
    <w:rsid w:val="007728BB"/>
    <w:rsid w:val="007815D7"/>
    <w:rsid w:val="0078583F"/>
    <w:rsid w:val="007E7E88"/>
    <w:rsid w:val="0082104D"/>
    <w:rsid w:val="0083181E"/>
    <w:rsid w:val="00842128"/>
    <w:rsid w:val="00851E48"/>
    <w:rsid w:val="00860FFC"/>
    <w:rsid w:val="00861BF5"/>
    <w:rsid w:val="00871BD9"/>
    <w:rsid w:val="008C1A60"/>
    <w:rsid w:val="008F4CC5"/>
    <w:rsid w:val="009042E9"/>
    <w:rsid w:val="00925764"/>
    <w:rsid w:val="00945CE1"/>
    <w:rsid w:val="00960E92"/>
    <w:rsid w:val="009672B7"/>
    <w:rsid w:val="0097124B"/>
    <w:rsid w:val="0097263D"/>
    <w:rsid w:val="00976412"/>
    <w:rsid w:val="009B34F7"/>
    <w:rsid w:val="009F5DEE"/>
    <w:rsid w:val="009F6EC5"/>
    <w:rsid w:val="00A05211"/>
    <w:rsid w:val="00A05501"/>
    <w:rsid w:val="00A245B1"/>
    <w:rsid w:val="00A34F16"/>
    <w:rsid w:val="00A67C26"/>
    <w:rsid w:val="00A85F98"/>
    <w:rsid w:val="00AD2365"/>
    <w:rsid w:val="00B0484F"/>
    <w:rsid w:val="00B22432"/>
    <w:rsid w:val="00B3564E"/>
    <w:rsid w:val="00B42960"/>
    <w:rsid w:val="00B537E1"/>
    <w:rsid w:val="00B728FA"/>
    <w:rsid w:val="00B76F04"/>
    <w:rsid w:val="00B97754"/>
    <w:rsid w:val="00BC4A8A"/>
    <w:rsid w:val="00BF2D3F"/>
    <w:rsid w:val="00C030FE"/>
    <w:rsid w:val="00C14F54"/>
    <w:rsid w:val="00C33312"/>
    <w:rsid w:val="00C56CEC"/>
    <w:rsid w:val="00C605D8"/>
    <w:rsid w:val="00C62AAE"/>
    <w:rsid w:val="00C92362"/>
    <w:rsid w:val="00C93627"/>
    <w:rsid w:val="00CC24CD"/>
    <w:rsid w:val="00CD338B"/>
    <w:rsid w:val="00CF1070"/>
    <w:rsid w:val="00CF34D7"/>
    <w:rsid w:val="00CF3BCE"/>
    <w:rsid w:val="00D31CA1"/>
    <w:rsid w:val="00D75648"/>
    <w:rsid w:val="00D83933"/>
    <w:rsid w:val="00DA248C"/>
    <w:rsid w:val="00DD745B"/>
    <w:rsid w:val="00DD7BC6"/>
    <w:rsid w:val="00E33008"/>
    <w:rsid w:val="00E53A8F"/>
    <w:rsid w:val="00E72E5C"/>
    <w:rsid w:val="00E76D10"/>
    <w:rsid w:val="00EB050A"/>
    <w:rsid w:val="00EC2529"/>
    <w:rsid w:val="00EC302F"/>
    <w:rsid w:val="00ED195B"/>
    <w:rsid w:val="00ED4E5E"/>
    <w:rsid w:val="00F10D60"/>
    <w:rsid w:val="00F111D8"/>
    <w:rsid w:val="00F1145D"/>
    <w:rsid w:val="00F13820"/>
    <w:rsid w:val="00F2423B"/>
    <w:rsid w:val="00F30226"/>
    <w:rsid w:val="00F52E87"/>
    <w:rsid w:val="00F60D44"/>
    <w:rsid w:val="00F96664"/>
    <w:rsid w:val="00FA3A9B"/>
    <w:rsid w:val="00FB0C19"/>
    <w:rsid w:val="00FB1B7F"/>
    <w:rsid w:val="00FB30E5"/>
    <w:rsid w:val="00FD7F74"/>
    <w:rsid w:val="00FE2B67"/>
    <w:rsid w:val="00FF14FC"/>
    <w:rsid w:val="00FF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67EC94B"/>
  <w14:discardImageEditingData/>
  <w15:docId w15:val="{375EDB8D-F64C-4F26-BDC0-A32EBF6D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5F54"/>
    <w:pPr>
      <w:spacing w:after="0" w:line="240" w:lineRule="auto"/>
    </w:pPr>
    <w:rPr>
      <w:rFonts w:ascii="Arial" w:hAnsi="Arial"/>
      <w:sz w:val="20"/>
    </w:rPr>
  </w:style>
  <w:style w:type="paragraph" w:styleId="berschrift1">
    <w:name w:val="heading 1"/>
    <w:aliases w:val="Überschr 1"/>
    <w:basedOn w:val="Standard"/>
    <w:next w:val="Standard"/>
    <w:link w:val="berschrift1Zchn"/>
    <w:autoRedefine/>
    <w:uiPriority w:val="9"/>
    <w:qFormat/>
    <w:rsid w:val="00CD338B"/>
    <w:pPr>
      <w:keepNext/>
      <w:keepLines/>
      <w:numPr>
        <w:numId w:val="1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aliases w:val="Überschr 2"/>
    <w:basedOn w:val="berschrift1"/>
    <w:next w:val="Standard"/>
    <w:link w:val="berschrift2Zchn"/>
    <w:autoRedefine/>
    <w:uiPriority w:val="9"/>
    <w:unhideWhenUsed/>
    <w:qFormat/>
    <w:rsid w:val="00A245B1"/>
    <w:pPr>
      <w:numPr>
        <w:ilvl w:val="1"/>
      </w:numPr>
      <w:spacing w:before="200"/>
      <w:outlineLvl w:val="1"/>
    </w:pPr>
    <w:rPr>
      <w:rFonts w:eastAsia="Times New Roman" w:cs="Times New Roman"/>
      <w:bCs w:val="0"/>
      <w:lang w:val="en-US"/>
    </w:rPr>
  </w:style>
  <w:style w:type="paragraph" w:styleId="berschrift3">
    <w:name w:val="heading 3"/>
    <w:aliases w:val="Überschr 3"/>
    <w:basedOn w:val="berschrift2"/>
    <w:next w:val="Standard"/>
    <w:link w:val="berschrift3Zchn"/>
    <w:autoRedefine/>
    <w:uiPriority w:val="9"/>
    <w:unhideWhenUsed/>
    <w:rsid w:val="00CD338B"/>
    <w:pPr>
      <w:numPr>
        <w:ilvl w:val="2"/>
      </w:numPr>
      <w:spacing w:before="240" w:after="60"/>
      <w:outlineLvl w:val="2"/>
    </w:pPr>
    <w:rPr>
      <w:rFonts w:cstheme="minorBidi"/>
      <w:bCs/>
      <w:sz w:val="24"/>
    </w:rPr>
  </w:style>
  <w:style w:type="paragraph" w:styleId="berschrift4">
    <w:name w:val="heading 4"/>
    <w:aliases w:val="Überschr 4"/>
    <w:basedOn w:val="berschrift3"/>
    <w:next w:val="Standard"/>
    <w:link w:val="berschrift4Zchn"/>
    <w:autoRedefine/>
    <w:uiPriority w:val="9"/>
    <w:unhideWhenUsed/>
    <w:rsid w:val="00CD338B"/>
    <w:pPr>
      <w:numPr>
        <w:ilvl w:val="3"/>
      </w:numPr>
      <w:spacing w:before="200"/>
      <w:outlineLvl w:val="3"/>
    </w:pPr>
    <w:rPr>
      <w:b w:val="0"/>
      <w:bCs w:val="0"/>
      <w:iCs/>
      <w:sz w:val="22"/>
      <w:u w:val="single"/>
    </w:rPr>
  </w:style>
  <w:style w:type="paragraph" w:styleId="berschrift5">
    <w:name w:val="heading 5"/>
    <w:aliases w:val="Überschr 5"/>
    <w:basedOn w:val="berschrift4"/>
    <w:next w:val="Standard"/>
    <w:link w:val="berschrift5Zchn"/>
    <w:autoRedefine/>
    <w:uiPriority w:val="9"/>
    <w:unhideWhenUsed/>
    <w:rsid w:val="00135F54"/>
    <w:pPr>
      <w:numPr>
        <w:ilvl w:val="4"/>
        <w:numId w:val="6"/>
      </w:numPr>
      <w:outlineLvl w:val="4"/>
    </w:pPr>
    <w:rPr>
      <w:rFonts w:eastAsiaTheme="majorEastAsia" w:cstheme="majorBidi"/>
      <w:b/>
    </w:rPr>
  </w:style>
  <w:style w:type="paragraph" w:styleId="berschrift6">
    <w:name w:val="heading 6"/>
    <w:basedOn w:val="berschrift5"/>
    <w:next w:val="Standard"/>
    <w:link w:val="berschrift6Zchn"/>
    <w:uiPriority w:val="9"/>
    <w:unhideWhenUsed/>
    <w:rsid w:val="00135F54"/>
    <w:pPr>
      <w:numPr>
        <w:ilvl w:val="5"/>
        <w:numId w:val="11"/>
      </w:numPr>
      <w:outlineLvl w:val="5"/>
    </w:pPr>
    <w:rPr>
      <w:i/>
      <w:iCs w:val="0"/>
      <w:color w:val="003550" w:themeColor="accent1" w:themeShade="7F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135F54"/>
    <w:pPr>
      <w:numPr>
        <w:ilvl w:val="6"/>
      </w:numPr>
      <w:outlineLvl w:val="6"/>
    </w:pPr>
    <w:rPr>
      <w:i w:val="0"/>
      <w:iCs/>
      <w:color w:val="404040" w:themeColor="text1" w:themeTint="BF"/>
    </w:rPr>
  </w:style>
  <w:style w:type="paragraph" w:styleId="berschrift8">
    <w:name w:val="heading 8"/>
    <w:basedOn w:val="berschrift7"/>
    <w:next w:val="Standard"/>
    <w:link w:val="berschrift8Zchn"/>
    <w:uiPriority w:val="9"/>
    <w:semiHidden/>
    <w:unhideWhenUsed/>
    <w:qFormat/>
    <w:rsid w:val="00135F54"/>
    <w:pPr>
      <w:numPr>
        <w:ilvl w:val="7"/>
      </w:numPr>
      <w:outlineLvl w:val="7"/>
    </w:pPr>
    <w:rPr>
      <w:szCs w:val="20"/>
    </w:rPr>
  </w:style>
  <w:style w:type="paragraph" w:styleId="berschrift9">
    <w:name w:val="heading 9"/>
    <w:basedOn w:val="berschrift8"/>
    <w:next w:val="Standard"/>
    <w:link w:val="berschrift9Zchn"/>
    <w:uiPriority w:val="9"/>
    <w:semiHidden/>
    <w:unhideWhenUsed/>
    <w:qFormat/>
    <w:rsid w:val="00135F54"/>
    <w:pPr>
      <w:numPr>
        <w:ilvl w:val="8"/>
      </w:numPr>
      <w:outlineLvl w:val="8"/>
    </w:pPr>
    <w:rPr>
      <w:i/>
      <w:iCs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 1 Zchn"/>
    <w:basedOn w:val="Absatz-Standardschriftart"/>
    <w:link w:val="berschrift1"/>
    <w:uiPriority w:val="9"/>
    <w:rsid w:val="00CD338B"/>
    <w:rPr>
      <w:rFonts w:ascii="Arial" w:eastAsiaTheme="majorEastAsia" w:hAnsi="Arial" w:cstheme="majorBidi"/>
      <w:b/>
      <w:bCs/>
      <w:sz w:val="28"/>
      <w:szCs w:val="28"/>
    </w:rPr>
  </w:style>
  <w:style w:type="paragraph" w:styleId="KeinLeerraum">
    <w:name w:val="No Spacing"/>
    <w:uiPriority w:val="1"/>
    <w:rsid w:val="00ED195B"/>
    <w:pPr>
      <w:spacing w:after="0" w:line="240" w:lineRule="auto"/>
    </w:pPr>
    <w:rPr>
      <w:rFonts w:ascii="DINOT-Medium" w:hAnsi="DINOT-Medium"/>
    </w:rPr>
  </w:style>
  <w:style w:type="paragraph" w:styleId="Titel">
    <w:name w:val="Title"/>
    <w:basedOn w:val="Standard"/>
    <w:next w:val="Standard"/>
    <w:link w:val="TitelZchn"/>
    <w:uiPriority w:val="10"/>
    <w:rsid w:val="00ED195B"/>
    <w:pPr>
      <w:pBdr>
        <w:bottom w:val="single" w:sz="8" w:space="4" w:color="006DA1" w:themeColor="accent1"/>
      </w:pBdr>
      <w:spacing w:after="300"/>
      <w:contextualSpacing/>
    </w:pPr>
    <w:rPr>
      <w:rFonts w:asciiTheme="majorHAnsi" w:eastAsiaTheme="majorEastAsia" w:hAnsiTheme="majorHAnsi" w:cstheme="majorBidi"/>
      <w:color w:val="3B3B3B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D195B"/>
    <w:rPr>
      <w:rFonts w:asciiTheme="majorHAnsi" w:eastAsiaTheme="majorEastAsia" w:hAnsiTheme="majorHAnsi" w:cstheme="majorBidi"/>
      <w:color w:val="3B3B3B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ED195B"/>
    <w:pPr>
      <w:numPr>
        <w:ilvl w:val="1"/>
      </w:numPr>
    </w:pPr>
    <w:rPr>
      <w:rFonts w:asciiTheme="majorHAnsi" w:eastAsiaTheme="majorEastAsia" w:hAnsiTheme="majorHAnsi" w:cstheme="majorBidi"/>
      <w:i/>
      <w:iCs/>
      <w:color w:val="006DA1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D195B"/>
    <w:rPr>
      <w:rFonts w:asciiTheme="majorHAnsi" w:eastAsiaTheme="majorEastAsia" w:hAnsiTheme="majorHAnsi" w:cstheme="majorBidi"/>
      <w:i/>
      <w:iCs/>
      <w:color w:val="006DA1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D195B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ED195B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ED195B"/>
    <w:rPr>
      <w:rFonts w:ascii="DINOT-Medium" w:hAnsi="DINOT-Medium"/>
      <w:i/>
      <w:iCs/>
      <w:color w:val="000000" w:themeColor="text1"/>
    </w:rPr>
  </w:style>
  <w:style w:type="character" w:styleId="SchwacheHervorhebung">
    <w:name w:val="Subtle Emphasis"/>
    <w:basedOn w:val="Absatz-Standardschriftart"/>
    <w:uiPriority w:val="19"/>
    <w:rsid w:val="00ED195B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rsid w:val="00ED195B"/>
    <w:rPr>
      <w:i/>
      <w:iCs/>
    </w:rPr>
  </w:style>
  <w:style w:type="character" w:styleId="IntensiveHervorhebung">
    <w:name w:val="Intense Emphasis"/>
    <w:basedOn w:val="Absatz-Standardschriftart"/>
    <w:uiPriority w:val="21"/>
    <w:rsid w:val="00ED195B"/>
    <w:rPr>
      <w:b/>
      <w:bCs/>
      <w:i/>
      <w:iCs/>
      <w:color w:val="006DA1" w:themeColor="accent1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F1145D"/>
    <w:pPr>
      <w:tabs>
        <w:tab w:val="left" w:pos="440"/>
        <w:tab w:val="right" w:leader="dot" w:pos="9344"/>
      </w:tabs>
      <w:spacing w:after="100"/>
    </w:pPr>
  </w:style>
  <w:style w:type="character" w:styleId="Hyperlink">
    <w:name w:val="Hyperlink"/>
    <w:basedOn w:val="Absatz-Standardschriftart"/>
    <w:uiPriority w:val="99"/>
    <w:unhideWhenUsed/>
    <w:rsid w:val="00CF3BCE"/>
    <w:rPr>
      <w:color w:val="006DA1" w:themeColor="hyperlink"/>
      <w:u w:val="single"/>
    </w:rPr>
  </w:style>
  <w:style w:type="character" w:styleId="IntensiverVerweis">
    <w:name w:val="Intense Reference"/>
    <w:basedOn w:val="Absatz-Standardschriftart"/>
    <w:uiPriority w:val="32"/>
    <w:rsid w:val="00ED195B"/>
    <w:rPr>
      <w:b/>
      <w:bCs/>
      <w:smallCaps/>
      <w:color w:val="F8B50E" w:themeColor="accent2"/>
      <w:spacing w:val="5"/>
      <w:u w:val="single"/>
    </w:rPr>
  </w:style>
  <w:style w:type="paragraph" w:styleId="Listenabsatz">
    <w:name w:val="List Paragraph"/>
    <w:basedOn w:val="Standard"/>
    <w:uiPriority w:val="34"/>
    <w:rsid w:val="00ED195B"/>
    <w:pPr>
      <w:ind w:left="720"/>
      <w:contextualSpacing/>
    </w:pPr>
  </w:style>
  <w:style w:type="character" w:customStyle="1" w:styleId="berschrift2Zchn">
    <w:name w:val="Überschrift 2 Zchn"/>
    <w:aliases w:val="Überschr 2 Zchn"/>
    <w:link w:val="berschrift2"/>
    <w:uiPriority w:val="9"/>
    <w:rsid w:val="00A245B1"/>
    <w:rPr>
      <w:rFonts w:ascii="Arial" w:eastAsia="Times New Roman" w:hAnsi="Arial" w:cs="Times New Roman"/>
      <w:b/>
      <w:sz w:val="28"/>
      <w:szCs w:val="28"/>
      <w:lang w:val="en-US"/>
    </w:rPr>
  </w:style>
  <w:style w:type="character" w:customStyle="1" w:styleId="berschrift3Zchn">
    <w:name w:val="Überschrift 3 Zchn"/>
    <w:aliases w:val="Überschr 3 Zchn"/>
    <w:link w:val="berschrift3"/>
    <w:uiPriority w:val="9"/>
    <w:rsid w:val="00CD338B"/>
    <w:rPr>
      <w:rFonts w:ascii="DINOT-Medium" w:eastAsia="Times New Roman" w:hAnsi="DINOT-Medium"/>
      <w:b/>
      <w:bCs/>
      <w:sz w:val="24"/>
      <w:szCs w:val="26"/>
    </w:rPr>
  </w:style>
  <w:style w:type="character" w:customStyle="1" w:styleId="berschrift4Zchn">
    <w:name w:val="Überschrift 4 Zchn"/>
    <w:aliases w:val="Überschr 4 Zchn"/>
    <w:link w:val="berschrift4"/>
    <w:uiPriority w:val="9"/>
    <w:rsid w:val="00CD338B"/>
    <w:rPr>
      <w:rFonts w:ascii="DINOT-Medium" w:eastAsia="Times New Roman" w:hAnsi="DINOT-Medium"/>
      <w:iCs/>
      <w:szCs w:val="26"/>
      <w:u w:val="single"/>
    </w:rPr>
  </w:style>
  <w:style w:type="character" w:customStyle="1" w:styleId="berschrift5Zchn">
    <w:name w:val="Überschrift 5 Zchn"/>
    <w:aliases w:val="Überschr 5 Zchn"/>
    <w:basedOn w:val="Absatz-Standardschriftart"/>
    <w:link w:val="berschrift5"/>
    <w:uiPriority w:val="9"/>
    <w:rsid w:val="00135F54"/>
    <w:rPr>
      <w:rFonts w:ascii="Arial" w:eastAsiaTheme="majorEastAsia" w:hAnsi="Arial" w:cstheme="majorBidi"/>
      <w:b/>
      <w:iCs/>
      <w:szCs w:val="26"/>
      <w:u w:val="singl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35F54"/>
    <w:rPr>
      <w:rFonts w:ascii="Arial" w:eastAsiaTheme="majorEastAsia" w:hAnsi="Arial" w:cstheme="majorBidi"/>
      <w:b/>
      <w:i/>
      <w:color w:val="003550" w:themeColor="accent1" w:themeShade="7F"/>
      <w:szCs w:val="26"/>
      <w:u w:val="singl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35F54"/>
    <w:rPr>
      <w:rFonts w:ascii="Arial" w:eastAsiaTheme="majorEastAsia" w:hAnsi="Arial" w:cstheme="majorBidi"/>
      <w:b/>
      <w:iCs/>
      <w:color w:val="404040" w:themeColor="text1" w:themeTint="BF"/>
      <w:szCs w:val="26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35F54"/>
    <w:rPr>
      <w:rFonts w:ascii="Arial" w:eastAsiaTheme="majorEastAsia" w:hAnsi="Arial" w:cstheme="majorBidi"/>
      <w:b/>
      <w:iCs/>
      <w:color w:val="404040" w:themeColor="text1" w:themeTint="BF"/>
      <w:szCs w:val="20"/>
      <w:u w:val="singl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35F54"/>
    <w:rPr>
      <w:rFonts w:ascii="Arial" w:eastAsiaTheme="majorEastAsia" w:hAnsi="Arial" w:cstheme="majorBidi"/>
      <w:b/>
      <w:i/>
      <w:color w:val="404040" w:themeColor="text1" w:themeTint="BF"/>
      <w:szCs w:val="2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B30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B30E5"/>
    <w:rPr>
      <w:rFonts w:ascii="DINOT-Medium" w:hAnsi="DINOT-Medium"/>
    </w:rPr>
  </w:style>
  <w:style w:type="paragraph" w:styleId="Fuzeile">
    <w:name w:val="footer"/>
    <w:basedOn w:val="Standard"/>
    <w:link w:val="FuzeileZchn"/>
    <w:unhideWhenUsed/>
    <w:rsid w:val="00FB30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B30E5"/>
    <w:rPr>
      <w:rFonts w:ascii="DINOT-Medium" w:hAnsi="DINOT-Medium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04FA0"/>
    <w:pPr>
      <w:numPr>
        <w:numId w:val="0"/>
      </w:numPr>
      <w:spacing w:line="276" w:lineRule="auto"/>
      <w:outlineLvl w:val="9"/>
    </w:pPr>
    <w:rPr>
      <w:rFonts w:asciiTheme="majorHAnsi" w:hAnsiTheme="majorHAnsi"/>
      <w:color w:val="005178" w:themeColor="accent1" w:themeShade="BF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976412"/>
    <w:pPr>
      <w:spacing w:after="100" w:line="276" w:lineRule="auto"/>
      <w:ind w:left="220"/>
    </w:pPr>
    <w:rPr>
      <w:rFonts w:eastAsiaTheme="minorEastAsia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976412"/>
    <w:pPr>
      <w:spacing w:after="100" w:line="276" w:lineRule="auto"/>
      <w:ind w:left="440"/>
    </w:pPr>
    <w:rPr>
      <w:rFonts w:eastAsiaTheme="minorEastAsia"/>
      <w:lang w:eastAsia="de-DE"/>
    </w:rPr>
  </w:style>
  <w:style w:type="paragraph" w:styleId="StandardWeb">
    <w:name w:val="Normal (Web)"/>
    <w:basedOn w:val="Standard"/>
    <w:uiPriority w:val="99"/>
    <w:unhideWhenUsed/>
    <w:rsid w:val="002130A6"/>
    <w:pPr>
      <w:spacing w:before="100" w:beforeAutospacing="1" w:after="100" w:afterAutospacing="1"/>
    </w:pPr>
    <w:rPr>
      <w:rFonts w:eastAsia="Times New Roman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52295">
          <w:marLeft w:val="85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161">
          <w:marLeft w:val="85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7744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37070">
          <w:marLeft w:val="1138"/>
          <w:marRight w:val="0"/>
          <w:marTop w:val="7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7920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50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609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147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257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024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hyperlink" Target="https://www.verbraucherzentrale.de/node/7044" TargetMode="External"/><Relationship Id="rId26" Type="http://schemas.openxmlformats.org/officeDocument/2006/relationships/hyperlink" Target="https://www.verbraucherzentrale.de/node/7052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1.gif"/><Relationship Id="rId34" Type="http://schemas.openxmlformats.org/officeDocument/2006/relationships/hyperlink" Target="PCDOCS://BJBDE/4333180/R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9" Type="http://schemas.openxmlformats.org/officeDocument/2006/relationships/image" Target="media/image16.gif"/><Relationship Id="rId11" Type="http://schemas.openxmlformats.org/officeDocument/2006/relationships/hyperlink" Target="https://www.verbraucherzentrale.de/node/7035" TargetMode="External"/><Relationship Id="rId24" Type="http://schemas.openxmlformats.org/officeDocument/2006/relationships/hyperlink" Target="https://www.verbraucherzentrale.de/node/7052" TargetMode="External"/><Relationship Id="rId32" Type="http://schemas.openxmlformats.org/officeDocument/2006/relationships/image" Target="media/image19.gif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9.gif"/><Relationship Id="rId31" Type="http://schemas.openxmlformats.org/officeDocument/2006/relationships/image" Target="media/image18.gif"/><Relationship Id="rId44" Type="http://schemas.openxmlformats.org/officeDocument/2006/relationships/image" Target="media/image28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hyperlink" Target="https://www.verbraucherzentrale.de/node/7052" TargetMode="External"/><Relationship Id="rId27" Type="http://schemas.openxmlformats.org/officeDocument/2006/relationships/image" Target="media/image14.gif"/><Relationship Id="rId30" Type="http://schemas.openxmlformats.org/officeDocument/2006/relationships/image" Target="media/image17.gif"/><Relationship Id="rId35" Type="http://schemas.openxmlformats.org/officeDocument/2006/relationships/hyperlink" Target="PCDOCS://BJBDE/5691003/R" TargetMode="External"/><Relationship Id="rId43" Type="http://schemas.openxmlformats.org/officeDocument/2006/relationships/image" Target="media/image27.png"/><Relationship Id="rId48" Type="http://schemas.openxmlformats.org/officeDocument/2006/relationships/hyperlink" Target="mailto:Timo.Hildebrand@bjb.com" TargetMode="External"/><Relationship Id="rId8" Type="http://schemas.openxmlformats.org/officeDocument/2006/relationships/hyperlink" Target="http://www.bjb-com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image" Target="media/image13.gif"/><Relationship Id="rId33" Type="http://schemas.openxmlformats.org/officeDocument/2006/relationships/image" Target="media/image20.gif"/><Relationship Id="rId38" Type="http://schemas.openxmlformats.org/officeDocument/2006/relationships/hyperlink" Target="http://www.gpal.de/" TargetMode="External"/><Relationship Id="rId46" Type="http://schemas.openxmlformats.org/officeDocument/2006/relationships/image" Target="media/image30.png"/><Relationship Id="rId20" Type="http://schemas.openxmlformats.org/officeDocument/2006/relationships/image" Target="media/image10.gif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2.gif"/><Relationship Id="rId28" Type="http://schemas.openxmlformats.org/officeDocument/2006/relationships/image" Target="media/image15.gif"/><Relationship Id="rId36" Type="http://schemas.openxmlformats.org/officeDocument/2006/relationships/image" Target="media/image21.png"/><Relationship Id="rId49" Type="http://schemas.openxmlformats.org/officeDocument/2006/relationships/hyperlink" Target="mailto:Joerg.Michel@bjb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sick\AppData\Roaming\Microsoft\Templates\blanko.dotx" TargetMode="External"/></Relationships>
</file>

<file path=word/theme/theme1.xml><?xml version="1.0" encoding="utf-8"?>
<a:theme xmlns:a="http://schemas.openxmlformats.org/drawingml/2006/main" name="BJB-Design">
  <a:themeElements>
    <a:clrScheme name="BJB-Colors">
      <a:dk1>
        <a:sysClr val="windowText" lastClr="000000"/>
      </a:dk1>
      <a:lt1>
        <a:sysClr val="window" lastClr="FFFFFF"/>
      </a:lt1>
      <a:dk2>
        <a:srgbClr val="505050"/>
      </a:dk2>
      <a:lt2>
        <a:srgbClr val="FFFFFF"/>
      </a:lt2>
      <a:accent1>
        <a:srgbClr val="006DA1"/>
      </a:accent1>
      <a:accent2>
        <a:srgbClr val="F8B50E"/>
      </a:accent2>
      <a:accent3>
        <a:srgbClr val="505050"/>
      </a:accent3>
      <a:accent4>
        <a:srgbClr val="E7E7E7"/>
      </a:accent4>
      <a:accent5>
        <a:srgbClr val="C9D200"/>
      </a:accent5>
      <a:accent6>
        <a:srgbClr val="E2007A"/>
      </a:accent6>
      <a:hlink>
        <a:srgbClr val="006DA1"/>
      </a:hlink>
      <a:folHlink>
        <a:srgbClr val="000066"/>
      </a:folHlink>
    </a:clrScheme>
    <a:fontScheme name="BJB-Fonts-Word">
      <a:majorFont>
        <a:latin typeface="DINOT-Medium"/>
        <a:ea typeface=""/>
        <a:cs typeface=""/>
      </a:majorFont>
      <a:minorFont>
        <a:latin typeface="DINOT-Regula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5E286-E456-4449-97B1-D803C8523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blanko.dotx</Template>
  <TotalTime>0</TotalTime>
  <Pages>16</Pages>
  <Words>2359</Words>
  <Characters>14862</Characters>
  <Application>Microsoft Office Word</Application>
  <DocSecurity>4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BJB GmbH &amp; Co.KG</Company>
  <LinksUpToDate>false</LinksUpToDate>
  <CharactersWithSpaces>17187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Heidsick, Lukas</cp:lastModifiedBy>
  <cp:revision>2</cp:revision>
  <cp:lastPrinted>2012-11-28T14:34:00Z</cp:lastPrinted>
  <dcterms:created xsi:type="dcterms:W3CDTF">2026-03-05T08:44:00Z</dcterms:created>
  <dcterms:modified xsi:type="dcterms:W3CDTF">2026-03-05T08:44:00Z</dcterms:modified>
</cp:coreProperties>
</file>